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57EF1">
      <w:pPr>
        <w:pStyle w:val="Title"/>
        <w:rPr>
          <w:rStyle w:val="Strong"/>
          <w:b w:val="0"/>
          <w:bCs w:val="0"/>
        </w:rPr>
      </w:pPr>
      <w:bookmarkStart w:id="0" w:name="_GoBack"/>
      <w:bookmarkEnd w:id="0"/>
      <w:r>
        <w:rPr>
          <w:rStyle w:val="Strong"/>
          <w:sz w:val="24"/>
        </w:rPr>
        <w:t>Taking Notes From a Textbook</w:t>
      </w:r>
    </w:p>
    <w:p w:rsidR="00000000" w:rsidRDefault="00957EF1">
      <w:pPr>
        <w:rPr>
          <w:sz w:val="20"/>
        </w:rPr>
      </w:pPr>
      <w:r>
        <w:rPr>
          <w:rStyle w:val="Strong"/>
          <w:sz w:val="20"/>
        </w:rPr>
        <w:t>First: read a section of your textbook chapter</w:t>
      </w:r>
    </w:p>
    <w:p w:rsidR="00000000" w:rsidRDefault="00957EF1">
      <w:pPr>
        <w:rPr>
          <w:sz w:val="20"/>
        </w:rPr>
      </w:pPr>
      <w:r>
        <w:rPr>
          <w:sz w:val="20"/>
        </w:rPr>
        <w:t>Read just enough to keep an understanding of the material.  </w:t>
      </w:r>
      <w:r>
        <w:rPr>
          <w:sz w:val="20"/>
        </w:rPr>
        <w:br/>
        <w:t xml:space="preserve">Do not take notes, but rather focus on understanding the material.  </w:t>
      </w:r>
    </w:p>
    <w:p w:rsidR="00000000" w:rsidRDefault="00957EF1">
      <w:pPr>
        <w:rPr>
          <w:sz w:val="20"/>
        </w:rPr>
      </w:pPr>
      <w:r>
        <w:rPr>
          <w:sz w:val="20"/>
        </w:rPr>
        <w:t>It is tempting to take notes as you are reading th</w:t>
      </w:r>
      <w:r>
        <w:rPr>
          <w:sz w:val="20"/>
        </w:rPr>
        <w:t>e first time, but this is not an efficient technique:  you are likely to take down too much information and simply copy without understanding</w:t>
      </w:r>
    </w:p>
    <w:p w:rsidR="00000000" w:rsidRDefault="00957EF1">
      <w:pPr>
        <w:rPr>
          <w:rStyle w:val="Strong"/>
          <w:sz w:val="20"/>
        </w:rPr>
      </w:pPr>
    </w:p>
    <w:p w:rsidR="00000000" w:rsidRDefault="00957EF1">
      <w:pPr>
        <w:rPr>
          <w:sz w:val="20"/>
        </w:rPr>
      </w:pPr>
      <w:r>
        <w:rPr>
          <w:rStyle w:val="Strong"/>
          <w:sz w:val="20"/>
        </w:rPr>
        <w:t>Second:  Review the material</w:t>
      </w:r>
    </w:p>
    <w:p w:rsidR="00000000" w:rsidRDefault="00957EF1">
      <w:pPr>
        <w:rPr>
          <w:sz w:val="20"/>
        </w:rPr>
      </w:pPr>
      <w:r>
        <w:rPr>
          <w:sz w:val="20"/>
        </w:rPr>
        <w:t xml:space="preserve">Locate the main ideas, as well as important sub-points </w:t>
      </w:r>
    </w:p>
    <w:p w:rsidR="00000000" w:rsidRDefault="00957EF1">
      <w:pPr>
        <w:rPr>
          <w:sz w:val="20"/>
        </w:rPr>
      </w:pPr>
      <w:r>
        <w:rPr>
          <w:sz w:val="20"/>
        </w:rPr>
        <w:t xml:space="preserve">Set the book aside </w:t>
      </w:r>
    </w:p>
    <w:p w:rsidR="00000000" w:rsidRDefault="00957EF1">
      <w:pPr>
        <w:rPr>
          <w:sz w:val="20"/>
        </w:rPr>
      </w:pPr>
      <w:r>
        <w:rPr>
          <w:sz w:val="20"/>
        </w:rPr>
        <w:t>Paraphra</w:t>
      </w:r>
      <w:r>
        <w:rPr>
          <w:sz w:val="20"/>
        </w:rPr>
        <w:t>se this information: </w:t>
      </w:r>
      <w:r>
        <w:rPr>
          <w:sz w:val="20"/>
        </w:rPr>
        <w:br/>
        <w:t xml:space="preserve">Putting the textbook information in your own words forces you to become actively involved with the material </w:t>
      </w:r>
    </w:p>
    <w:p w:rsidR="00000000" w:rsidRDefault="00957EF1">
      <w:pPr>
        <w:rPr>
          <w:rStyle w:val="Strong"/>
          <w:sz w:val="20"/>
        </w:rPr>
      </w:pPr>
    </w:p>
    <w:p w:rsidR="00000000" w:rsidRDefault="00957EF1">
      <w:pPr>
        <w:rPr>
          <w:sz w:val="20"/>
        </w:rPr>
      </w:pPr>
      <w:r>
        <w:rPr>
          <w:rStyle w:val="Strong"/>
          <w:sz w:val="20"/>
        </w:rPr>
        <w:t>Third:  write the paraphrased ideas as your notes</w:t>
      </w:r>
    </w:p>
    <w:p w:rsidR="00000000" w:rsidRDefault="00957EF1">
      <w:pPr>
        <w:rPr>
          <w:sz w:val="20"/>
        </w:rPr>
      </w:pPr>
      <w:r>
        <w:rPr>
          <w:sz w:val="20"/>
        </w:rPr>
        <w:t xml:space="preserve">Do not copy information directly from the textbook </w:t>
      </w:r>
    </w:p>
    <w:p w:rsidR="00000000" w:rsidRDefault="00957EF1">
      <w:pPr>
        <w:rPr>
          <w:sz w:val="20"/>
        </w:rPr>
      </w:pPr>
      <w:r>
        <w:rPr>
          <w:sz w:val="20"/>
        </w:rPr>
        <w:t>Add only enough detail</w:t>
      </w:r>
      <w:r>
        <w:rPr>
          <w:sz w:val="20"/>
        </w:rPr>
        <w:t xml:space="preserve"> to understand </w:t>
      </w:r>
    </w:p>
    <w:p w:rsidR="00000000" w:rsidRDefault="00957EF1">
      <w:pPr>
        <w:rPr>
          <w:sz w:val="20"/>
        </w:rPr>
      </w:pPr>
    </w:p>
    <w:p w:rsidR="00000000" w:rsidRDefault="00957EF1">
      <w:pPr>
        <w:rPr>
          <w:rStyle w:val="Strong"/>
          <w:sz w:val="20"/>
        </w:rPr>
      </w:pPr>
      <w:r>
        <w:rPr>
          <w:rStyle w:val="Strong"/>
          <w:sz w:val="20"/>
        </w:rPr>
        <w:t>Review, and compare your notes with the text,</w:t>
      </w:r>
      <w:r>
        <w:rPr>
          <w:sz w:val="20"/>
        </w:rPr>
        <w:br/>
      </w:r>
      <w:r>
        <w:rPr>
          <w:rStyle w:val="Strong"/>
          <w:sz w:val="20"/>
        </w:rPr>
        <w:t>and ask yourself if you truly understand</w:t>
      </w:r>
    </w:p>
    <w:p w:rsidR="00000000" w:rsidRDefault="00957EF1">
      <w:pPr>
        <w:rPr>
          <w:rStyle w:val="Strong"/>
          <w:sz w:val="20"/>
        </w:rPr>
      </w:pPr>
    </w:p>
    <w:p w:rsidR="00000000" w:rsidRDefault="00957EF1">
      <w:pPr>
        <w:rPr>
          <w:rStyle w:val="Strong"/>
          <w:sz w:val="20"/>
        </w:rPr>
      </w:pPr>
    </w:p>
    <w:p w:rsidR="00000000" w:rsidRDefault="00957EF1">
      <w:pPr>
        <w:rPr>
          <w:rStyle w:val="Strong"/>
          <w:sz w:val="20"/>
        </w:rPr>
      </w:pPr>
    </w:p>
    <w:p w:rsidR="00000000" w:rsidRDefault="00957EF1">
      <w:pPr>
        <w:pStyle w:val="Heading2"/>
        <w:rPr>
          <w:rFonts w:ascii="Times New Roman" w:hAnsi="Times New Roman"/>
          <w:b w:val="0"/>
          <w:sz w:val="20"/>
        </w:rPr>
      </w:pPr>
      <w:r>
        <w:rPr>
          <w:rFonts w:ascii="Times New Roman" w:hAnsi="Times New Roman"/>
          <w:sz w:val="20"/>
        </w:rPr>
        <w:t>The Cornell Note Taking System</w:t>
      </w:r>
    </w:p>
    <w:p w:rsidR="00000000" w:rsidRDefault="00957EF1">
      <w:pPr>
        <w:pStyle w:val="Heading3"/>
      </w:pPr>
      <w:r>
        <w:t>Recall Column</w:t>
      </w:r>
    </w:p>
    <w:p w:rsidR="00000000" w:rsidRDefault="00957EF1">
      <w:pPr>
        <w:rPr>
          <w:rFonts w:ascii="Geneva" w:hAnsi="Geneva"/>
          <w:b/>
          <w:sz w:val="20"/>
        </w:rPr>
      </w:pPr>
    </w:p>
    <w:p w:rsidR="00000000" w:rsidRDefault="0058462A">
      <w:pPr>
        <w:pBdr>
          <w:top w:val="single" w:sz="4" w:space="1" w:color="auto"/>
          <w:left w:val="single" w:sz="4" w:space="4" w:color="auto"/>
          <w:bottom w:val="single" w:sz="4" w:space="1" w:color="auto"/>
          <w:right w:val="single" w:sz="4" w:space="4" w:color="auto"/>
        </w:pBdr>
        <w:rPr>
          <w:rFonts w:ascii="Geneva" w:hAnsi="Geneva"/>
          <w:b/>
          <w:sz w:val="20"/>
        </w:rPr>
      </w:pPr>
      <w:r>
        <w:rPr>
          <w:rFonts w:ascii="Geneva" w:hAnsi="Geneva"/>
          <w:b/>
          <w:noProof/>
          <w:sz w:val="20"/>
        </w:rPr>
        <mc:AlternateContent>
          <mc:Choice Requires="wps">
            <w:drawing>
              <wp:anchor distT="0" distB="0" distL="114300" distR="114300" simplePos="0" relativeHeight="251657728" behindDoc="0" locked="0" layoutInCell="1" allowOverlap="1">
                <wp:simplePos x="0" y="0"/>
                <wp:positionH relativeFrom="column">
                  <wp:posOffset>1981200</wp:posOffset>
                </wp:positionH>
                <wp:positionV relativeFrom="paragraph">
                  <wp:posOffset>40640</wp:posOffset>
                </wp:positionV>
                <wp:extent cx="0" cy="1348740"/>
                <wp:effectExtent l="9525" t="12065" r="9525" b="1079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87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3.2pt" to="156pt,1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"/>
            </w:pict>
          </mc:Fallback>
        </mc:AlternateContent>
      </w:r>
    </w:p>
    <w:p w:rsidR="00000000" w:rsidRDefault="00957EF1">
      <w:pPr>
        <w:pBdr>
          <w:top w:val="single" w:sz="4" w:space="1" w:color="auto"/>
          <w:left w:val="single" w:sz="4" w:space="4" w:color="auto"/>
          <w:bottom w:val="single" w:sz="4" w:space="1" w:color="auto"/>
          <w:right w:val="single" w:sz="4" w:space="4" w:color="auto"/>
        </w:pBdr>
        <w:rPr>
          <w:b/>
          <w:sz w:val="20"/>
        </w:rPr>
      </w:pPr>
      <w:r>
        <w:rPr>
          <w:b/>
          <w:sz w:val="20"/>
        </w:rPr>
        <w:t xml:space="preserve">           ------2 1/2”--------                                       ----------------6”-------------</w:t>
      </w:r>
      <w:r>
        <w:rPr>
          <w:b/>
          <w:sz w:val="20"/>
        </w:rPr>
        <w:t>-------</w:t>
      </w:r>
    </w:p>
    <w:p w:rsidR="00000000" w:rsidRDefault="00957EF1">
      <w:pPr>
        <w:pBdr>
          <w:top w:val="single" w:sz="4" w:space="1" w:color="auto"/>
          <w:left w:val="single" w:sz="4" w:space="4" w:color="auto"/>
          <w:bottom w:val="single" w:sz="4" w:space="1" w:color="auto"/>
          <w:right w:val="single" w:sz="4" w:space="4" w:color="auto"/>
        </w:pBdr>
        <w:rPr>
          <w:b/>
          <w:sz w:val="20"/>
        </w:rPr>
      </w:pPr>
    </w:p>
    <w:p w:rsidR="00000000" w:rsidRDefault="00957EF1">
      <w:pPr>
        <w:pBdr>
          <w:top w:val="single" w:sz="4" w:space="1" w:color="auto"/>
          <w:left w:val="single" w:sz="4" w:space="4" w:color="auto"/>
          <w:bottom w:val="single" w:sz="4" w:space="1" w:color="auto"/>
          <w:right w:val="single" w:sz="4" w:space="4" w:color="auto"/>
        </w:pBdr>
        <w:rPr>
          <w:sz w:val="20"/>
        </w:rPr>
      </w:pPr>
      <w:r>
        <w:rPr>
          <w:b/>
          <w:sz w:val="20"/>
        </w:rPr>
        <w:t xml:space="preserve">Reduce </w:t>
      </w:r>
      <w:r>
        <w:rPr>
          <w:sz w:val="20"/>
        </w:rPr>
        <w:t>ideas and facts to</w:t>
      </w:r>
    </w:p>
    <w:p w:rsidR="00000000" w:rsidRDefault="00957EF1">
      <w:pPr>
        <w:pBdr>
          <w:top w:val="single" w:sz="4" w:space="1" w:color="auto"/>
          <w:left w:val="single" w:sz="4" w:space="4" w:color="auto"/>
          <w:bottom w:val="single" w:sz="4" w:space="1" w:color="auto"/>
          <w:right w:val="single" w:sz="4" w:space="4" w:color="auto"/>
        </w:pBdr>
        <w:rPr>
          <w:sz w:val="20"/>
        </w:rPr>
      </w:pPr>
      <w:r>
        <w:rPr>
          <w:sz w:val="20"/>
        </w:rPr>
        <w:t xml:space="preserve">Concise jottings and </w:t>
      </w:r>
    </w:p>
    <w:p w:rsidR="00000000" w:rsidRDefault="00957EF1">
      <w:pPr>
        <w:pBdr>
          <w:top w:val="single" w:sz="4" w:space="1" w:color="auto"/>
          <w:left w:val="single" w:sz="4" w:space="4" w:color="auto"/>
          <w:bottom w:val="single" w:sz="4" w:space="1" w:color="auto"/>
          <w:right w:val="single" w:sz="4" w:space="4" w:color="auto"/>
        </w:pBdr>
        <w:rPr>
          <w:sz w:val="20"/>
        </w:rPr>
      </w:pPr>
      <w:r>
        <w:rPr>
          <w:sz w:val="20"/>
        </w:rPr>
        <w:t xml:space="preserve">Summaries as cues for                                      </w:t>
      </w:r>
      <w:r>
        <w:rPr>
          <w:b/>
          <w:sz w:val="20"/>
        </w:rPr>
        <w:t xml:space="preserve">Record </w:t>
      </w:r>
      <w:r>
        <w:rPr>
          <w:sz w:val="20"/>
        </w:rPr>
        <w:t xml:space="preserve">the lecture as fully and as </w:t>
      </w:r>
    </w:p>
    <w:p w:rsidR="00000000" w:rsidRDefault="00957EF1">
      <w:pPr>
        <w:pBdr>
          <w:top w:val="single" w:sz="4" w:space="1" w:color="auto"/>
          <w:left w:val="single" w:sz="4" w:space="4" w:color="auto"/>
          <w:bottom w:val="single" w:sz="4" w:space="1" w:color="auto"/>
          <w:right w:val="single" w:sz="4" w:space="4" w:color="auto"/>
        </w:pBdr>
        <w:rPr>
          <w:b/>
          <w:sz w:val="20"/>
        </w:rPr>
      </w:pPr>
      <w:r>
        <w:rPr>
          <w:b/>
          <w:sz w:val="20"/>
        </w:rPr>
        <w:t xml:space="preserve">Reciting, Reviewing,                                                  </w:t>
      </w:r>
      <w:r>
        <w:rPr>
          <w:bCs/>
          <w:sz w:val="20"/>
        </w:rPr>
        <w:t>meaningfully</w:t>
      </w:r>
      <w:r>
        <w:rPr>
          <w:sz w:val="20"/>
        </w:rPr>
        <w:t xml:space="preserve"> as possible.</w:t>
      </w:r>
    </w:p>
    <w:p w:rsidR="00000000" w:rsidRDefault="00957EF1">
      <w:pPr>
        <w:pBdr>
          <w:top w:val="single" w:sz="4" w:space="1" w:color="auto"/>
          <w:left w:val="single" w:sz="4" w:space="4" w:color="auto"/>
          <w:bottom w:val="single" w:sz="4" w:space="1" w:color="auto"/>
          <w:right w:val="single" w:sz="4" w:space="4" w:color="auto"/>
        </w:pBdr>
        <w:rPr>
          <w:b/>
          <w:sz w:val="20"/>
        </w:rPr>
      </w:pPr>
      <w:r>
        <w:rPr>
          <w:sz w:val="20"/>
        </w:rPr>
        <w:t xml:space="preserve">and </w:t>
      </w:r>
      <w:r>
        <w:rPr>
          <w:b/>
          <w:sz w:val="20"/>
        </w:rPr>
        <w:t>Refl</w:t>
      </w:r>
      <w:r>
        <w:rPr>
          <w:b/>
          <w:sz w:val="20"/>
        </w:rPr>
        <w:t>ecting.</w:t>
      </w:r>
    </w:p>
    <w:p w:rsidR="00000000" w:rsidRDefault="00957EF1">
      <w:pPr>
        <w:pBdr>
          <w:top w:val="single" w:sz="4" w:space="1" w:color="auto"/>
          <w:left w:val="single" w:sz="4" w:space="4" w:color="auto"/>
          <w:bottom w:val="single" w:sz="4" w:space="1" w:color="auto"/>
          <w:right w:val="single" w:sz="4" w:space="4" w:color="auto"/>
        </w:pBdr>
        <w:rPr>
          <w:rFonts w:ascii="Geneva" w:hAnsi="Geneva"/>
          <w:b/>
          <w:sz w:val="20"/>
        </w:rPr>
      </w:pPr>
    </w:p>
    <w:p w:rsidR="00000000" w:rsidRDefault="00957EF1">
      <w:pPr>
        <w:pBdr>
          <w:top w:val="single" w:sz="4" w:space="1" w:color="auto"/>
          <w:left w:val="single" w:sz="4" w:space="4" w:color="auto"/>
          <w:bottom w:val="single" w:sz="4" w:space="1" w:color="auto"/>
          <w:right w:val="single" w:sz="4" w:space="4" w:color="auto"/>
        </w:pBdr>
        <w:rPr>
          <w:rFonts w:ascii="Geneva" w:hAnsi="Geneva"/>
          <w:b/>
          <w:sz w:val="20"/>
        </w:rPr>
      </w:pPr>
    </w:p>
    <w:p w:rsidR="00000000" w:rsidRDefault="00957EF1">
      <w:pPr>
        <w:pBdr>
          <w:top w:val="single" w:sz="4" w:space="1" w:color="auto"/>
          <w:left w:val="single" w:sz="4" w:space="4" w:color="auto"/>
          <w:bottom w:val="single" w:sz="4" w:space="1" w:color="auto"/>
          <w:right w:val="single" w:sz="4" w:space="4" w:color="auto"/>
        </w:pBdr>
        <w:rPr>
          <w:sz w:val="20"/>
        </w:rPr>
      </w:pPr>
      <w:r>
        <w:rPr>
          <w:sz w:val="20"/>
        </w:rPr>
        <w:t>The format provides the perfect opportunity for following through with the 5 R's of note taking. Here they are:</w:t>
      </w:r>
    </w:p>
    <w:p w:rsidR="00000000" w:rsidRDefault="00957EF1">
      <w:pPr>
        <w:pBdr>
          <w:top w:val="single" w:sz="4" w:space="1" w:color="auto"/>
          <w:left w:val="single" w:sz="4" w:space="4" w:color="auto"/>
          <w:bottom w:val="single" w:sz="4" w:space="1" w:color="auto"/>
          <w:right w:val="single" w:sz="4" w:space="4" w:color="auto"/>
        </w:pBdr>
        <w:rPr>
          <w:sz w:val="20"/>
        </w:rPr>
      </w:pPr>
    </w:p>
    <w:p w:rsidR="00000000" w:rsidRDefault="00957EF1">
      <w:pPr>
        <w:pBdr>
          <w:top w:val="single" w:sz="4" w:space="1" w:color="auto"/>
          <w:left w:val="single" w:sz="4" w:space="4" w:color="auto"/>
          <w:bottom w:val="single" w:sz="4" w:space="1" w:color="auto"/>
          <w:right w:val="single" w:sz="4" w:space="4" w:color="auto"/>
        </w:pBdr>
        <w:rPr>
          <w:sz w:val="20"/>
        </w:rPr>
      </w:pPr>
      <w:r>
        <w:rPr>
          <w:sz w:val="20"/>
        </w:rPr>
        <w:t xml:space="preserve">1. </w:t>
      </w:r>
      <w:r>
        <w:rPr>
          <w:b/>
          <w:sz w:val="20"/>
        </w:rPr>
        <w:t xml:space="preserve">Record.  </w:t>
      </w:r>
      <w:r>
        <w:rPr>
          <w:sz w:val="20"/>
        </w:rPr>
        <w:t>During the lecture, record in the main column as many meaningful facts and ideas as you can. Write legibly.</w:t>
      </w:r>
    </w:p>
    <w:p w:rsidR="00000000" w:rsidRDefault="00957EF1">
      <w:pPr>
        <w:pBdr>
          <w:top w:val="single" w:sz="4" w:space="1" w:color="auto"/>
          <w:left w:val="single" w:sz="4" w:space="4" w:color="auto"/>
          <w:bottom w:val="single" w:sz="4" w:space="1" w:color="auto"/>
          <w:right w:val="single" w:sz="4" w:space="4" w:color="auto"/>
        </w:pBdr>
        <w:rPr>
          <w:sz w:val="20"/>
        </w:rPr>
      </w:pPr>
    </w:p>
    <w:p w:rsidR="00000000" w:rsidRDefault="00957EF1">
      <w:pPr>
        <w:pBdr>
          <w:top w:val="single" w:sz="4" w:space="1" w:color="auto"/>
          <w:left w:val="single" w:sz="4" w:space="4" w:color="auto"/>
          <w:bottom w:val="single" w:sz="4" w:space="1" w:color="auto"/>
          <w:right w:val="single" w:sz="4" w:space="4" w:color="auto"/>
        </w:pBdr>
        <w:rPr>
          <w:sz w:val="20"/>
        </w:rPr>
      </w:pPr>
      <w:r>
        <w:rPr>
          <w:sz w:val="20"/>
        </w:rPr>
        <w:t xml:space="preserve">2. </w:t>
      </w:r>
      <w:r>
        <w:rPr>
          <w:b/>
          <w:sz w:val="20"/>
        </w:rPr>
        <w:t xml:space="preserve">Reduce.  </w:t>
      </w:r>
      <w:r>
        <w:rPr>
          <w:sz w:val="20"/>
        </w:rPr>
        <w:t>As soon after as possible, summarize these ideas and facts concisely in the Recall Column. Summarizing clarifies meanings and relationships, reinforces continuity, and strengthens memory. Also, it is a way of preparing for examinations gradually and well a</w:t>
      </w:r>
      <w:r>
        <w:rPr>
          <w:sz w:val="20"/>
        </w:rPr>
        <w:t>head of time.</w:t>
      </w:r>
    </w:p>
    <w:p w:rsidR="00000000" w:rsidRDefault="00957EF1">
      <w:pPr>
        <w:pBdr>
          <w:top w:val="single" w:sz="4" w:space="1" w:color="auto"/>
          <w:left w:val="single" w:sz="4" w:space="4" w:color="auto"/>
          <w:bottom w:val="single" w:sz="4" w:space="1" w:color="auto"/>
          <w:right w:val="single" w:sz="4" w:space="4" w:color="auto"/>
        </w:pBdr>
        <w:rPr>
          <w:sz w:val="20"/>
        </w:rPr>
      </w:pPr>
    </w:p>
    <w:p w:rsidR="00000000" w:rsidRDefault="00957EF1">
      <w:pPr>
        <w:pBdr>
          <w:top w:val="single" w:sz="4" w:space="1" w:color="auto"/>
          <w:left w:val="single" w:sz="4" w:space="4" w:color="auto"/>
          <w:bottom w:val="single" w:sz="4" w:space="1" w:color="auto"/>
          <w:right w:val="single" w:sz="4" w:space="4" w:color="auto"/>
        </w:pBdr>
        <w:rPr>
          <w:sz w:val="20"/>
        </w:rPr>
      </w:pPr>
      <w:r>
        <w:rPr>
          <w:sz w:val="20"/>
        </w:rPr>
        <w:t xml:space="preserve">3. </w:t>
      </w:r>
      <w:r>
        <w:rPr>
          <w:b/>
          <w:sz w:val="20"/>
        </w:rPr>
        <w:t xml:space="preserve">Recite.  </w:t>
      </w:r>
      <w:r>
        <w:rPr>
          <w:sz w:val="20"/>
        </w:rPr>
        <w:t>Now cover the column, using only your jottings in the Recall Column as cues or "flags" to help you recall, say over facts and ideas of the lecture as fully as you can, not mechanically, but in your own words and with as much appr</w:t>
      </w:r>
      <w:r>
        <w:rPr>
          <w:sz w:val="20"/>
        </w:rPr>
        <w:t>eciation of the meaning as you can. Then, uncovering your notes, verify what you have said. This procedure helps to transfer the facts and ideas of your long-term memory.</w:t>
      </w:r>
    </w:p>
    <w:p w:rsidR="00000000" w:rsidRDefault="00957EF1">
      <w:pPr>
        <w:pBdr>
          <w:top w:val="single" w:sz="4" w:space="1" w:color="auto"/>
          <w:left w:val="single" w:sz="4" w:space="4" w:color="auto"/>
          <w:bottom w:val="single" w:sz="4" w:space="1" w:color="auto"/>
          <w:right w:val="single" w:sz="4" w:space="4" w:color="auto"/>
        </w:pBdr>
        <w:rPr>
          <w:sz w:val="20"/>
        </w:rPr>
      </w:pPr>
    </w:p>
    <w:p w:rsidR="00000000" w:rsidRDefault="00957EF1">
      <w:pPr>
        <w:pBdr>
          <w:top w:val="single" w:sz="4" w:space="1" w:color="auto"/>
          <w:left w:val="single" w:sz="4" w:space="4" w:color="auto"/>
          <w:bottom w:val="single" w:sz="4" w:space="1" w:color="auto"/>
          <w:right w:val="single" w:sz="4" w:space="4" w:color="auto"/>
        </w:pBdr>
        <w:rPr>
          <w:sz w:val="20"/>
        </w:rPr>
      </w:pPr>
      <w:r>
        <w:rPr>
          <w:sz w:val="20"/>
        </w:rPr>
        <w:t xml:space="preserve">4. </w:t>
      </w:r>
      <w:r>
        <w:rPr>
          <w:b/>
          <w:sz w:val="20"/>
        </w:rPr>
        <w:t xml:space="preserve">Reflect.  </w:t>
      </w:r>
      <w:r>
        <w:rPr>
          <w:sz w:val="20"/>
        </w:rPr>
        <w:t xml:space="preserve">Reflective students distill their opinions from their notes. They make </w:t>
      </w:r>
      <w:r>
        <w:rPr>
          <w:sz w:val="20"/>
        </w:rPr>
        <w:t>such opinions the starting point for their own musings upon the subjects they are studying. Such musings aid them in making sense out of their courses and academic experiences by finding relationships among them. Reflective students continually label and i</w:t>
      </w:r>
      <w:r>
        <w:rPr>
          <w:sz w:val="20"/>
        </w:rPr>
        <w:t>ndex their experiences and ideas, put them into structures, outlines, summaries, and frames of reference. They rearrange and file them. Best of all, they have an eye for the vital-for the essential. Unless ideas are placed in categories, unless they are ta</w:t>
      </w:r>
      <w:r>
        <w:rPr>
          <w:sz w:val="20"/>
        </w:rPr>
        <w:t>ken up from time to time for re-examination, they will become inert and soon forgotten.</w:t>
      </w:r>
    </w:p>
    <w:p w:rsidR="00000000" w:rsidRDefault="00957EF1">
      <w:pPr>
        <w:pBdr>
          <w:top w:val="single" w:sz="4" w:space="1" w:color="auto"/>
          <w:left w:val="single" w:sz="4" w:space="4" w:color="auto"/>
          <w:bottom w:val="single" w:sz="4" w:space="1" w:color="auto"/>
          <w:right w:val="single" w:sz="4" w:space="4" w:color="auto"/>
        </w:pBdr>
        <w:rPr>
          <w:sz w:val="20"/>
        </w:rPr>
      </w:pPr>
    </w:p>
    <w:p w:rsidR="00000000" w:rsidRDefault="00957EF1">
      <w:pPr>
        <w:pBdr>
          <w:top w:val="single" w:sz="4" w:space="1" w:color="auto"/>
          <w:left w:val="single" w:sz="4" w:space="4" w:color="auto"/>
          <w:bottom w:val="single" w:sz="4" w:space="1" w:color="auto"/>
          <w:right w:val="single" w:sz="4" w:space="4" w:color="auto"/>
        </w:pBdr>
        <w:rPr>
          <w:b/>
          <w:sz w:val="20"/>
        </w:rPr>
      </w:pPr>
      <w:r>
        <w:rPr>
          <w:sz w:val="20"/>
        </w:rPr>
        <w:t xml:space="preserve">5. </w:t>
      </w:r>
      <w:r>
        <w:rPr>
          <w:b/>
          <w:sz w:val="20"/>
        </w:rPr>
        <w:t xml:space="preserve">Review. </w:t>
      </w:r>
      <w:r>
        <w:rPr>
          <w:sz w:val="20"/>
        </w:rPr>
        <w:t>If you will spend 10 minutes every week or so in a quick review of these notes, you will retain most of what you have learned, and you will be able to use y</w:t>
      </w:r>
      <w:r>
        <w:rPr>
          <w:sz w:val="20"/>
        </w:rPr>
        <w:t xml:space="preserve">our knowledge currently to greater and greater effectiveness.   </w:t>
      </w:r>
      <w:r>
        <w:rPr>
          <w:b/>
          <w:sz w:val="20"/>
        </w:rPr>
        <w:t xml:space="preserve"> </w:t>
      </w:r>
    </w:p>
    <w:p w:rsidR="00000000" w:rsidRDefault="00957EF1">
      <w:pPr>
        <w:pBdr>
          <w:top w:val="single" w:sz="4" w:space="1" w:color="auto"/>
          <w:left w:val="single" w:sz="4" w:space="4" w:color="auto"/>
          <w:bottom w:val="single" w:sz="4" w:space="1" w:color="auto"/>
          <w:right w:val="single" w:sz="4" w:space="4" w:color="auto"/>
        </w:pBdr>
        <w:rPr>
          <w:b/>
          <w:sz w:val="20"/>
        </w:rPr>
      </w:pPr>
    </w:p>
    <w:p w:rsidR="00000000" w:rsidRDefault="00957EF1">
      <w:pPr>
        <w:pBdr>
          <w:top w:val="single" w:sz="4" w:space="1" w:color="auto"/>
          <w:left w:val="single" w:sz="4" w:space="4" w:color="auto"/>
          <w:bottom w:val="single" w:sz="4" w:space="1" w:color="auto"/>
          <w:right w:val="single" w:sz="4" w:space="4" w:color="auto"/>
        </w:pBdr>
        <w:rPr>
          <w:sz w:val="20"/>
        </w:rPr>
      </w:pPr>
    </w:p>
    <w:p w:rsidR="00000000" w:rsidRDefault="00957EF1">
      <w:pPr>
        <w:rPr>
          <w:rStyle w:val="Strong"/>
        </w:rPr>
      </w:pPr>
    </w:p>
    <w:p w:rsidR="00000000" w:rsidRDefault="00957EF1">
      <w:pPr>
        <w:rPr>
          <w:rFonts w:ascii="Monotype Sorts" w:hAnsi="Monotype Sorts"/>
          <w:b/>
        </w:rPr>
      </w:pPr>
    </w:p>
    <w:p w:rsidR="00000000" w:rsidRDefault="00957EF1">
      <w:pPr>
        <w:jc w:val="center"/>
        <w:rPr>
          <w:rFonts w:ascii="Helvetica" w:hAnsi="Helvetica"/>
          <w:b/>
          <w:sz w:val="36"/>
        </w:rPr>
      </w:pPr>
      <w:r>
        <w:rPr>
          <w:rFonts w:ascii="Monotype Sorts" w:hAnsi="Monotype Sorts"/>
          <w:b/>
        </w:rPr>
        <w:lastRenderedPageBreak/>
        <w:t></w:t>
      </w:r>
      <w:r>
        <w:rPr>
          <w:rFonts w:ascii="Monotype Sorts" w:hAnsi="Monotype Sorts"/>
          <w:b/>
        </w:rPr>
        <w:t></w:t>
      </w:r>
      <w:r>
        <w:rPr>
          <w:rFonts w:ascii="Arctic" w:hAnsi="Arctic"/>
          <w:b/>
        </w:rPr>
        <w:t xml:space="preserve">LEARNING BY LISTENING </w:t>
      </w:r>
      <w:r>
        <w:rPr>
          <w:rFonts w:ascii="Monotype Sorts" w:hAnsi="Monotype Sorts"/>
          <w:b/>
        </w:rPr>
        <w:t></w:t>
      </w:r>
    </w:p>
    <w:p w:rsidR="00000000" w:rsidRDefault="00957EF1">
      <w:pPr>
        <w:rPr>
          <w:sz w:val="20"/>
        </w:rPr>
      </w:pPr>
      <w:r>
        <w:rPr>
          <w:sz w:val="20"/>
        </w:rPr>
        <w:t xml:space="preserve">   You can learn a lot through listening. In college, it will be a prime source of information. Unfortunately, people do not instinctively listen well. Quite th</w:t>
      </w:r>
      <w:r>
        <w:rPr>
          <w:sz w:val="20"/>
        </w:rPr>
        <w:t xml:space="preserve">e reverse! Listening is a skill, which must be developed. </w:t>
      </w:r>
    </w:p>
    <w:p w:rsidR="00000000" w:rsidRDefault="00957EF1">
      <w:pPr>
        <w:rPr>
          <w:sz w:val="20"/>
        </w:rPr>
      </w:pPr>
      <w:r>
        <w:rPr>
          <w:sz w:val="20"/>
        </w:rPr>
        <w:t xml:space="preserve">   If you apply the following suggestions, you will find yourself listening more effectively, both in class and out.</w:t>
      </w:r>
    </w:p>
    <w:p w:rsidR="00000000" w:rsidRDefault="00957EF1">
      <w:pPr>
        <w:rPr>
          <w:sz w:val="20"/>
        </w:rPr>
      </w:pPr>
    </w:p>
    <w:p w:rsidR="00000000" w:rsidRDefault="00957EF1">
      <w:pPr>
        <w:rPr>
          <w:sz w:val="20"/>
        </w:rPr>
      </w:pPr>
      <w:r>
        <w:rPr>
          <w:sz w:val="20"/>
        </w:rPr>
        <w:t>1. Determine why what the speaker is saying is important to you. If you don't h</w:t>
      </w:r>
      <w:r>
        <w:rPr>
          <w:sz w:val="20"/>
        </w:rPr>
        <w:t>ave an immediate, vivid reason for listening to a speaker, you are an unmotivated listener.</w:t>
      </w:r>
    </w:p>
    <w:p w:rsidR="00000000" w:rsidRDefault="00957EF1">
      <w:pPr>
        <w:rPr>
          <w:sz w:val="20"/>
        </w:rPr>
      </w:pPr>
    </w:p>
    <w:p w:rsidR="00000000" w:rsidRDefault="00957EF1">
      <w:pPr>
        <w:rPr>
          <w:sz w:val="20"/>
        </w:rPr>
      </w:pPr>
      <w:r>
        <w:rPr>
          <w:sz w:val="20"/>
        </w:rPr>
        <w:t>2. Remember: the responsibility for interest and understanding lies with you, not with the speaker. Learning is up to the learner. If you simply want to sit passiv</w:t>
      </w:r>
      <w:r>
        <w:rPr>
          <w:sz w:val="20"/>
        </w:rPr>
        <w:t>ely and blame the speaker for your lack of success, then you're not a serious learner.</w:t>
      </w:r>
    </w:p>
    <w:p w:rsidR="00000000" w:rsidRDefault="00957EF1">
      <w:pPr>
        <w:rPr>
          <w:sz w:val="20"/>
        </w:rPr>
      </w:pPr>
    </w:p>
    <w:p w:rsidR="00000000" w:rsidRDefault="00957EF1">
      <w:pPr>
        <w:rPr>
          <w:sz w:val="20"/>
        </w:rPr>
      </w:pPr>
      <w:r>
        <w:rPr>
          <w:sz w:val="20"/>
        </w:rPr>
        <w:t>3. If you can't hear, arrange things so you can. Move away from sources of noise-human or mechanical. Sit where you can see the speaker easily, and where other distract</w:t>
      </w:r>
      <w:r>
        <w:rPr>
          <w:sz w:val="20"/>
        </w:rPr>
        <w:t>ions are at a minimum.</w:t>
      </w:r>
    </w:p>
    <w:p w:rsidR="00000000" w:rsidRDefault="00957EF1">
      <w:pPr>
        <w:rPr>
          <w:sz w:val="20"/>
        </w:rPr>
      </w:pPr>
    </w:p>
    <w:p w:rsidR="00000000" w:rsidRDefault="00957EF1">
      <w:pPr>
        <w:rPr>
          <w:sz w:val="20"/>
        </w:rPr>
      </w:pPr>
      <w:r>
        <w:rPr>
          <w:sz w:val="20"/>
        </w:rPr>
        <w:t>4. Listen to what the speaker is saying. Don't tune the speaker out because you don't like something about him/her or the message. Be sure you understand something before you reject it.</w:t>
      </w:r>
    </w:p>
    <w:p w:rsidR="00000000" w:rsidRDefault="00957EF1">
      <w:pPr>
        <w:rPr>
          <w:sz w:val="20"/>
        </w:rPr>
      </w:pPr>
    </w:p>
    <w:p w:rsidR="00000000" w:rsidRDefault="00957EF1">
      <w:pPr>
        <w:rPr>
          <w:sz w:val="20"/>
        </w:rPr>
      </w:pPr>
      <w:r>
        <w:rPr>
          <w:sz w:val="20"/>
        </w:rPr>
        <w:t>5. Look for the speaker's pattern of organiza</w:t>
      </w:r>
      <w:r>
        <w:rPr>
          <w:sz w:val="20"/>
        </w:rPr>
        <w:t>tion. In a lecture, a speaker is generally referring to notes or some other source of information. You can understand much better if you are able to recognize what the speaker's driving at and how the speaker's getting there.</w:t>
      </w:r>
    </w:p>
    <w:p w:rsidR="00000000" w:rsidRDefault="00957EF1">
      <w:pPr>
        <w:rPr>
          <w:sz w:val="20"/>
        </w:rPr>
      </w:pPr>
    </w:p>
    <w:p w:rsidR="00000000" w:rsidRDefault="00957EF1">
      <w:pPr>
        <w:rPr>
          <w:sz w:val="20"/>
        </w:rPr>
      </w:pPr>
      <w:r>
        <w:rPr>
          <w:sz w:val="20"/>
        </w:rPr>
        <w:t xml:space="preserve">6. Look for the main idea or </w:t>
      </w:r>
      <w:r>
        <w:rPr>
          <w:sz w:val="20"/>
        </w:rPr>
        <w:t>ideas of the presentation. Facts are important only as they support the speaker's points. If you have trouble distinguishing between the important and the trivial, a friend or a tutor in the Academic Skills Center can help you.</w:t>
      </w:r>
    </w:p>
    <w:p w:rsidR="00000000" w:rsidRDefault="00957EF1">
      <w:pPr>
        <w:rPr>
          <w:sz w:val="20"/>
        </w:rPr>
      </w:pPr>
    </w:p>
    <w:p w:rsidR="00000000" w:rsidRDefault="00957EF1">
      <w:pPr>
        <w:rPr>
          <w:sz w:val="20"/>
        </w:rPr>
      </w:pPr>
      <w:r>
        <w:rPr>
          <w:sz w:val="20"/>
        </w:rPr>
        <w:t>7. Don't let your mind wand</w:t>
      </w:r>
      <w:r>
        <w:rPr>
          <w:sz w:val="20"/>
        </w:rPr>
        <w:t>er. Your thoughts move far more rapidly than the swiftest mouth, and the urge to stray is tempting. Your attention span can be increased, however, through deliberate effort. Continue to practice the habit of attention and don't be discouraged by early fail</w:t>
      </w:r>
      <w:r>
        <w:rPr>
          <w:sz w:val="20"/>
        </w:rPr>
        <w:t>ures.</w:t>
      </w:r>
    </w:p>
    <w:p w:rsidR="00000000" w:rsidRDefault="00957EF1">
      <w:pPr>
        <w:rPr>
          <w:sz w:val="20"/>
        </w:rPr>
      </w:pPr>
    </w:p>
    <w:p w:rsidR="00000000" w:rsidRDefault="00957EF1">
      <w:pPr>
        <w:rPr>
          <w:sz w:val="36"/>
        </w:rPr>
      </w:pPr>
      <w:r>
        <w:rPr>
          <w:sz w:val="20"/>
        </w:rPr>
        <w:t>8. Take notes while you listen. Even if you recognize everything being said, jot it down, because you won't remember it later unless you do.</w:t>
      </w:r>
    </w:p>
    <w:p w:rsidR="00000000" w:rsidRDefault="00957EF1">
      <w:pPr>
        <w:rPr>
          <w:sz w:val="20"/>
        </w:rPr>
      </w:pPr>
    </w:p>
    <w:p w:rsidR="00000000" w:rsidRDefault="00957EF1">
      <w:pPr>
        <w:pStyle w:val="Heading1"/>
        <w:rPr>
          <w:rFonts w:ascii="Times New Roman" w:hAnsi="Times New Roman"/>
          <w:b w:val="0"/>
          <w:sz w:val="20"/>
        </w:rPr>
      </w:pPr>
      <w:r>
        <w:rPr>
          <w:rFonts w:ascii="Times New Roman" w:hAnsi="Times New Roman"/>
          <w:sz w:val="20"/>
        </w:rPr>
        <w:t>TEN BAD LISTENING HABITS</w:t>
      </w:r>
    </w:p>
    <w:p w:rsidR="00000000" w:rsidRDefault="00957EF1">
      <w:pPr>
        <w:pStyle w:val="BodyText"/>
        <w:rPr>
          <w:rFonts w:ascii="Times New Roman" w:hAnsi="Times New Roman"/>
          <w:sz w:val="20"/>
        </w:rPr>
      </w:pPr>
      <w:r>
        <w:rPr>
          <w:rFonts w:ascii="Times New Roman" w:hAnsi="Times New Roman"/>
          <w:sz w:val="20"/>
        </w:rPr>
        <w:t>Several years ago I identified what seemed to me to be the ten worst listening hab</w:t>
      </w:r>
      <w:r>
        <w:rPr>
          <w:rFonts w:ascii="Times New Roman" w:hAnsi="Times New Roman"/>
          <w:sz w:val="20"/>
        </w:rPr>
        <w:t>its in America today.  Though my discussion of them here is in relation to the ways they may affect us in a formal listening situation, the effects of these habits can be just as devastating in less formal listening situations at home, at school, in busine</w:t>
      </w:r>
      <w:r>
        <w:rPr>
          <w:rFonts w:ascii="Times New Roman" w:hAnsi="Times New Roman"/>
          <w:sz w:val="20"/>
        </w:rPr>
        <w:t>ss or social groups.</w:t>
      </w:r>
    </w:p>
    <w:p w:rsidR="00000000" w:rsidRDefault="00957EF1">
      <w:pPr>
        <w:rPr>
          <w:sz w:val="20"/>
        </w:rPr>
      </w:pPr>
    </w:p>
    <w:p w:rsidR="00000000" w:rsidRDefault="00957EF1">
      <w:pPr>
        <w:rPr>
          <w:b/>
          <w:sz w:val="20"/>
        </w:rPr>
      </w:pPr>
      <w:r>
        <w:rPr>
          <w:sz w:val="20"/>
        </w:rPr>
        <w:t xml:space="preserve">1. </w:t>
      </w:r>
      <w:r>
        <w:rPr>
          <w:b/>
          <w:sz w:val="20"/>
        </w:rPr>
        <w:t>Calling the Subject Dull</w:t>
      </w:r>
    </w:p>
    <w:p w:rsidR="00000000" w:rsidRDefault="00957EF1">
      <w:pPr>
        <w:rPr>
          <w:sz w:val="20"/>
        </w:rPr>
      </w:pPr>
      <w:r>
        <w:rPr>
          <w:sz w:val="20"/>
        </w:rPr>
        <w:tab/>
        <w:t>Bad listeners often find a subject too dry and dusty to command their attention and they use this as an excuse to wander off on a mental tangent.  Good listeners may have heard a dozen talks on the same su</w:t>
      </w:r>
      <w:r>
        <w:rPr>
          <w:sz w:val="20"/>
        </w:rPr>
        <w:t xml:space="preserve">bject before, but they quickly decide to see if the speaker has anything that can be of use to them. The key to good listening is that little three-letter word </w:t>
      </w:r>
      <w:r>
        <w:rPr>
          <w:b/>
          <w:sz w:val="20"/>
        </w:rPr>
        <w:t xml:space="preserve">use.  </w:t>
      </w:r>
      <w:r>
        <w:rPr>
          <w:sz w:val="20"/>
        </w:rPr>
        <w:t>Good listeners are sifters, screeners, and winnowers of the wheat from the chaff.  They ar</w:t>
      </w:r>
      <w:r>
        <w:rPr>
          <w:sz w:val="20"/>
        </w:rPr>
        <w:t xml:space="preserve">e always hunting for something practical or worthwhile to store in the back of their mind to put to work in the months and years ahead.  G.K. Chesterton said many years ago that in this entire world there is no such thing as an uninteresting subject, only </w:t>
      </w:r>
      <w:r>
        <w:rPr>
          <w:sz w:val="20"/>
        </w:rPr>
        <w:t>uninterested people.</w:t>
      </w:r>
    </w:p>
    <w:p w:rsidR="00000000" w:rsidRDefault="00957EF1">
      <w:pPr>
        <w:rPr>
          <w:sz w:val="20"/>
        </w:rPr>
      </w:pPr>
    </w:p>
    <w:p w:rsidR="00000000" w:rsidRDefault="00957EF1">
      <w:pPr>
        <w:rPr>
          <w:b/>
          <w:sz w:val="20"/>
        </w:rPr>
      </w:pPr>
      <w:r>
        <w:rPr>
          <w:sz w:val="20"/>
        </w:rPr>
        <w:t xml:space="preserve">2. </w:t>
      </w:r>
      <w:r>
        <w:rPr>
          <w:b/>
          <w:sz w:val="20"/>
        </w:rPr>
        <w:t xml:space="preserve"> Criticizing the Speaker</w:t>
      </w:r>
    </w:p>
    <w:p w:rsidR="00000000" w:rsidRDefault="00957EF1">
      <w:pPr>
        <w:rPr>
          <w:sz w:val="20"/>
        </w:rPr>
      </w:pPr>
      <w:r>
        <w:rPr>
          <w:b/>
          <w:sz w:val="20"/>
        </w:rPr>
        <w:tab/>
      </w:r>
      <w:r>
        <w:rPr>
          <w:sz w:val="20"/>
        </w:rPr>
        <w:t>It's the indoor sport of most bad listeners to find fault with the way a speaker looks, acts, and talks.  Good listeners may make a few of the same criticisms but they quickly begin to pay attention to wha</w:t>
      </w:r>
      <w:r>
        <w:rPr>
          <w:sz w:val="20"/>
        </w:rPr>
        <w:t>t is said, not how it is said.  After a few minutes, good listeners become oblivious to the speaker's mannerisms or his/her faults in delivery.  They know that the message is ten times as important as the clothing in which it comes garbed.</w:t>
      </w:r>
    </w:p>
    <w:p w:rsidR="00000000" w:rsidRDefault="00957EF1">
      <w:pPr>
        <w:rPr>
          <w:sz w:val="20"/>
        </w:rPr>
      </w:pPr>
    </w:p>
    <w:p w:rsidR="00000000" w:rsidRDefault="00957EF1">
      <w:pPr>
        <w:rPr>
          <w:b/>
          <w:sz w:val="20"/>
        </w:rPr>
      </w:pPr>
      <w:r>
        <w:rPr>
          <w:sz w:val="20"/>
        </w:rPr>
        <w:t xml:space="preserve">3. </w:t>
      </w:r>
      <w:r>
        <w:rPr>
          <w:b/>
          <w:sz w:val="20"/>
        </w:rPr>
        <w:t>Getting over</w:t>
      </w:r>
      <w:r>
        <w:rPr>
          <w:b/>
          <w:sz w:val="20"/>
        </w:rPr>
        <w:t xml:space="preserve"> stimulated</w:t>
      </w:r>
    </w:p>
    <w:p w:rsidR="00000000" w:rsidRDefault="00957EF1">
      <w:pPr>
        <w:rPr>
          <w:b/>
          <w:sz w:val="20"/>
        </w:rPr>
      </w:pPr>
      <w:r>
        <w:rPr>
          <w:b/>
          <w:sz w:val="20"/>
        </w:rPr>
        <w:tab/>
      </w:r>
      <w:r>
        <w:rPr>
          <w:sz w:val="20"/>
        </w:rPr>
        <w:t>Listening efficiency drops to zero when the listeners react so strongly to one part of the presentation that they miss what follows.  At the University of Minnesota we think this bad habit is so critical that, in the classes where we teach lis</w:t>
      </w:r>
      <w:r>
        <w:rPr>
          <w:sz w:val="20"/>
        </w:rPr>
        <w:t xml:space="preserve">tening, we put at the top of every blackboard the words: </w:t>
      </w:r>
      <w:r>
        <w:rPr>
          <w:b/>
          <w:sz w:val="20"/>
        </w:rPr>
        <w:t xml:space="preserve">Withhold evaluation until comprehension is complete -- hear the speaker out.  </w:t>
      </w:r>
      <w:r>
        <w:rPr>
          <w:sz w:val="20"/>
        </w:rPr>
        <w:t>It is important that we understand the speaker's point of view fully before we accept or reject it.</w:t>
      </w:r>
      <w:r>
        <w:rPr>
          <w:b/>
          <w:sz w:val="20"/>
        </w:rPr>
        <w:t xml:space="preserve"> </w:t>
      </w:r>
    </w:p>
    <w:p w:rsidR="00000000" w:rsidRDefault="00957EF1">
      <w:pPr>
        <w:rPr>
          <w:b/>
          <w:sz w:val="20"/>
        </w:rPr>
      </w:pPr>
    </w:p>
    <w:p w:rsidR="00000000" w:rsidRDefault="00957EF1">
      <w:pPr>
        <w:rPr>
          <w:b/>
          <w:sz w:val="20"/>
        </w:rPr>
      </w:pPr>
      <w:r>
        <w:rPr>
          <w:sz w:val="20"/>
        </w:rPr>
        <w:t xml:space="preserve">4. </w:t>
      </w:r>
      <w:r>
        <w:rPr>
          <w:b/>
          <w:sz w:val="20"/>
        </w:rPr>
        <w:t>Listening Only F</w:t>
      </w:r>
      <w:r>
        <w:rPr>
          <w:b/>
          <w:sz w:val="20"/>
        </w:rPr>
        <w:t>or Facts</w:t>
      </w:r>
    </w:p>
    <w:p w:rsidR="00000000" w:rsidRDefault="00957EF1">
      <w:pPr>
        <w:rPr>
          <w:sz w:val="20"/>
        </w:rPr>
      </w:pPr>
      <w:r>
        <w:rPr>
          <w:b/>
          <w:sz w:val="20"/>
        </w:rPr>
        <w:tab/>
      </w:r>
      <w:r>
        <w:rPr>
          <w:sz w:val="20"/>
        </w:rPr>
        <w:t>I used to think it was important to listen for facts.  But I've found that almost without exception it is the poor listeners who say they listen for facts.  They do get facts, but they garble a shocking number and completely lose most of them. Go</w:t>
      </w:r>
      <w:r>
        <w:rPr>
          <w:sz w:val="20"/>
        </w:rPr>
        <w:t xml:space="preserve">od listeners listen for the main ideas in a speech or lecture and use them as connecting threads to give sense and </w:t>
      </w:r>
      <w:r>
        <w:rPr>
          <w:sz w:val="20"/>
        </w:rPr>
        <w:lastRenderedPageBreak/>
        <w:t>system to the whole.  In the end they have more facts appended to those connecting threads than the catalogers who listen only for facts.  It</w:t>
      </w:r>
      <w:r>
        <w:rPr>
          <w:sz w:val="20"/>
        </w:rPr>
        <w:t xml:space="preserve"> isn't necessary to worry too much about fact as such, for facts have meaning only when principles supply the context.</w:t>
      </w:r>
    </w:p>
    <w:p w:rsidR="00000000" w:rsidRDefault="00957EF1">
      <w:pPr>
        <w:rPr>
          <w:sz w:val="20"/>
        </w:rPr>
      </w:pPr>
    </w:p>
    <w:p w:rsidR="00000000" w:rsidRDefault="00957EF1">
      <w:pPr>
        <w:rPr>
          <w:b/>
          <w:sz w:val="20"/>
        </w:rPr>
      </w:pPr>
      <w:r>
        <w:rPr>
          <w:sz w:val="20"/>
        </w:rPr>
        <w:t xml:space="preserve">5. </w:t>
      </w:r>
      <w:r>
        <w:rPr>
          <w:b/>
          <w:sz w:val="20"/>
        </w:rPr>
        <w:t>Trying To Outline Everything</w:t>
      </w:r>
    </w:p>
    <w:p w:rsidR="00000000" w:rsidRDefault="00957EF1">
      <w:pPr>
        <w:rPr>
          <w:sz w:val="20"/>
        </w:rPr>
      </w:pPr>
      <w:r>
        <w:rPr>
          <w:b/>
          <w:sz w:val="20"/>
        </w:rPr>
        <w:tab/>
      </w:r>
      <w:r>
        <w:rPr>
          <w:sz w:val="20"/>
        </w:rPr>
        <w:t>There's nothing wrong with making an outline of a speech -- provided the speaker is following an outlin</w:t>
      </w:r>
      <w:r>
        <w:rPr>
          <w:sz w:val="20"/>
        </w:rPr>
        <w:t>e method of presentation.  But probably not more than a half or perhaps a third of all speeches given are built around a carefully prepared outline. Good listeners are flexible.  They adapt their note taking to the organizational pattern of the speaker-the</w:t>
      </w:r>
      <w:r>
        <w:rPr>
          <w:sz w:val="20"/>
        </w:rPr>
        <w:t>y may make an outline, they may write a summary, they may list facts and principles -- but whatever they do they are not rigid about it.</w:t>
      </w:r>
    </w:p>
    <w:p w:rsidR="00000000" w:rsidRDefault="00957EF1">
      <w:pPr>
        <w:rPr>
          <w:sz w:val="20"/>
        </w:rPr>
      </w:pPr>
    </w:p>
    <w:p w:rsidR="00000000" w:rsidRDefault="00957EF1">
      <w:pPr>
        <w:rPr>
          <w:b/>
          <w:sz w:val="20"/>
        </w:rPr>
      </w:pPr>
      <w:r>
        <w:rPr>
          <w:sz w:val="20"/>
        </w:rPr>
        <w:t xml:space="preserve">6. </w:t>
      </w:r>
      <w:r>
        <w:rPr>
          <w:b/>
          <w:sz w:val="20"/>
        </w:rPr>
        <w:t>Faking Attention</w:t>
      </w:r>
    </w:p>
    <w:p w:rsidR="00000000" w:rsidRDefault="00957EF1">
      <w:pPr>
        <w:rPr>
          <w:sz w:val="20"/>
        </w:rPr>
      </w:pPr>
      <w:r>
        <w:rPr>
          <w:b/>
          <w:sz w:val="20"/>
        </w:rPr>
        <w:tab/>
      </w:r>
      <w:r>
        <w:rPr>
          <w:sz w:val="20"/>
        </w:rPr>
        <w:t>The pose of chin propped on hand with gaze fixed on speaker does not guarantee good listening.  H</w:t>
      </w:r>
      <w:r>
        <w:rPr>
          <w:sz w:val="20"/>
        </w:rPr>
        <w:t>aving adopted this pose, having shown the overt courtesy of appearing to listen to the speaker, the bad listener feels conscience free to take off on any of a thousand tangents. Good listening is not relaxed and passive at all.  It's dynamic; it's construc</w:t>
      </w:r>
      <w:r>
        <w:rPr>
          <w:sz w:val="20"/>
        </w:rPr>
        <w:t xml:space="preserve">tive; it's characterized by a slightly increased heart rate, quicker circulation of the blood, and a small rise in bodily temperature.  It's energy consuming; it's plain hard work.  The best definition I know of the word </w:t>
      </w:r>
      <w:r>
        <w:rPr>
          <w:b/>
          <w:sz w:val="20"/>
        </w:rPr>
        <w:t>attention</w:t>
      </w:r>
      <w:r>
        <w:rPr>
          <w:sz w:val="20"/>
        </w:rPr>
        <w:t xml:space="preserve"> is a "collection of tensi</w:t>
      </w:r>
      <w:r>
        <w:rPr>
          <w:sz w:val="20"/>
        </w:rPr>
        <w:t>ons that can be resolved only by getting the facts or ideas that the speaker is trying to convey."</w:t>
      </w:r>
    </w:p>
    <w:p w:rsidR="00000000" w:rsidRDefault="00957EF1">
      <w:pPr>
        <w:rPr>
          <w:sz w:val="20"/>
        </w:rPr>
      </w:pPr>
    </w:p>
    <w:p w:rsidR="00000000" w:rsidRDefault="00957EF1">
      <w:pPr>
        <w:rPr>
          <w:b/>
          <w:sz w:val="20"/>
        </w:rPr>
      </w:pPr>
      <w:r>
        <w:rPr>
          <w:sz w:val="20"/>
        </w:rPr>
        <w:t xml:space="preserve">7. </w:t>
      </w:r>
      <w:r>
        <w:rPr>
          <w:b/>
          <w:sz w:val="20"/>
        </w:rPr>
        <w:t>Tolerating Distraction</w:t>
      </w:r>
    </w:p>
    <w:p w:rsidR="00000000" w:rsidRDefault="00957EF1">
      <w:pPr>
        <w:rPr>
          <w:sz w:val="20"/>
        </w:rPr>
      </w:pPr>
      <w:r>
        <w:rPr>
          <w:b/>
          <w:sz w:val="20"/>
        </w:rPr>
        <w:tab/>
      </w:r>
      <w:r>
        <w:rPr>
          <w:sz w:val="20"/>
        </w:rPr>
        <w:t>Poor listeners are easily distracted and may even create disturbances that interfere with their own listening efficiency and that</w:t>
      </w:r>
      <w:r>
        <w:rPr>
          <w:sz w:val="20"/>
        </w:rPr>
        <w:t xml:space="preserve"> of others.  They squirm, talk with their neighbors, or shuffle papers.  They make little or no effort to conceal their boredom.  Good listeners try to adjust to whatever distractions there are and soon find that they can ignore them.  Certainly, they do n</w:t>
      </w:r>
      <w:r>
        <w:rPr>
          <w:sz w:val="20"/>
        </w:rPr>
        <w:t>ot distract others.</w:t>
      </w:r>
    </w:p>
    <w:p w:rsidR="00000000" w:rsidRDefault="00957EF1">
      <w:pPr>
        <w:rPr>
          <w:sz w:val="20"/>
        </w:rPr>
      </w:pPr>
    </w:p>
    <w:p w:rsidR="00000000" w:rsidRDefault="00957EF1">
      <w:pPr>
        <w:rPr>
          <w:b/>
          <w:sz w:val="20"/>
        </w:rPr>
      </w:pPr>
      <w:r>
        <w:rPr>
          <w:sz w:val="20"/>
        </w:rPr>
        <w:t xml:space="preserve">8. </w:t>
      </w:r>
      <w:r>
        <w:rPr>
          <w:b/>
          <w:sz w:val="20"/>
        </w:rPr>
        <w:t>Choosing Only What's Easy</w:t>
      </w:r>
    </w:p>
    <w:p w:rsidR="00000000" w:rsidRDefault="00957EF1">
      <w:pPr>
        <w:rPr>
          <w:sz w:val="20"/>
        </w:rPr>
      </w:pPr>
      <w:r>
        <w:rPr>
          <w:b/>
          <w:sz w:val="20"/>
        </w:rPr>
        <w:tab/>
      </w:r>
      <w:r>
        <w:rPr>
          <w:sz w:val="20"/>
        </w:rPr>
        <w:t>Often we find the poor listeners have shunned listening to serious presentations on radio or television.  There is plenty of easy listening available, and this has been their choice.  The habit of avoiding</w:t>
      </w:r>
      <w:r>
        <w:rPr>
          <w:sz w:val="20"/>
        </w:rPr>
        <w:t xml:space="preserve"> even moderately difficult expository presentations in one's ensure-time listening can handicap anyone who needs to use listening as a learning tool.</w:t>
      </w:r>
    </w:p>
    <w:p w:rsidR="00000000" w:rsidRDefault="00957EF1">
      <w:pPr>
        <w:rPr>
          <w:sz w:val="20"/>
        </w:rPr>
      </w:pPr>
    </w:p>
    <w:p w:rsidR="00000000" w:rsidRDefault="00957EF1">
      <w:pPr>
        <w:rPr>
          <w:b/>
          <w:sz w:val="20"/>
        </w:rPr>
      </w:pPr>
      <w:r>
        <w:rPr>
          <w:sz w:val="20"/>
        </w:rPr>
        <w:t xml:space="preserve">9. </w:t>
      </w:r>
      <w:r>
        <w:rPr>
          <w:b/>
          <w:sz w:val="20"/>
        </w:rPr>
        <w:t>Letting Emotion-Laden Words Get In The Way</w:t>
      </w:r>
    </w:p>
    <w:p w:rsidR="00000000" w:rsidRDefault="00957EF1">
      <w:pPr>
        <w:rPr>
          <w:sz w:val="20"/>
        </w:rPr>
      </w:pPr>
      <w:r>
        <w:rPr>
          <w:b/>
          <w:sz w:val="20"/>
        </w:rPr>
        <w:tab/>
      </w:r>
      <w:r>
        <w:rPr>
          <w:sz w:val="20"/>
        </w:rPr>
        <w:t xml:space="preserve">It is a fact that some words carry such an emotional load </w:t>
      </w:r>
      <w:r>
        <w:rPr>
          <w:sz w:val="20"/>
        </w:rPr>
        <w:t xml:space="preserve">that they cause some listeners to tune a speaker right out: such as, affirmative action and feminist-they are fighting words to some people. I sometimes think that one of the most important studies that could be made would be the identification of the one </w:t>
      </w:r>
      <w:r>
        <w:rPr>
          <w:sz w:val="20"/>
        </w:rPr>
        <w:t>hundred greatest trouble-making words in the English language.  If we knew what these words were, we could ring them out into the open, discuss them, and get them behind us.  It's so foolish to let a mere symbol for something stand between learning and us.</w:t>
      </w:r>
    </w:p>
    <w:p w:rsidR="00000000" w:rsidRDefault="00957EF1">
      <w:pPr>
        <w:rPr>
          <w:sz w:val="20"/>
        </w:rPr>
      </w:pPr>
    </w:p>
    <w:p w:rsidR="00000000" w:rsidRDefault="00957EF1">
      <w:pPr>
        <w:rPr>
          <w:b/>
          <w:sz w:val="20"/>
        </w:rPr>
      </w:pPr>
      <w:r>
        <w:rPr>
          <w:sz w:val="20"/>
        </w:rPr>
        <w:t xml:space="preserve">10. </w:t>
      </w:r>
      <w:r>
        <w:rPr>
          <w:b/>
          <w:sz w:val="20"/>
        </w:rPr>
        <w:t>Wasting the Differential Between Speech and Thought Speed</w:t>
      </w:r>
    </w:p>
    <w:p w:rsidR="00000000" w:rsidRDefault="00957EF1">
      <w:pPr>
        <w:rPr>
          <w:sz w:val="20"/>
        </w:rPr>
      </w:pPr>
      <w:r>
        <w:rPr>
          <w:b/>
          <w:sz w:val="20"/>
        </w:rPr>
        <w:tab/>
      </w:r>
      <w:r>
        <w:rPr>
          <w:sz w:val="20"/>
        </w:rPr>
        <w:t>Americans speak at an average rate of 125 words per minute in ordinary conversation.  A speaker before an audience slows down to about 100 words per minute.  How fast do listeners listen?  Or</w:t>
      </w:r>
      <w:r>
        <w:rPr>
          <w:sz w:val="20"/>
        </w:rPr>
        <w:t xml:space="preserve">, to put the question in a better form, how many words a minute do people normally </w:t>
      </w:r>
      <w:r>
        <w:rPr>
          <w:b/>
          <w:sz w:val="20"/>
        </w:rPr>
        <w:t xml:space="preserve">think </w:t>
      </w:r>
      <w:r>
        <w:rPr>
          <w:sz w:val="20"/>
        </w:rPr>
        <w:t>as they listen?  If all their thoughts were measurable in words per minute, the answer would seem to be that an audience of any size would average 400 to 500 words per</w:t>
      </w:r>
      <w:r>
        <w:rPr>
          <w:sz w:val="20"/>
        </w:rPr>
        <w:t xml:space="preserve"> minute as they listen.</w:t>
      </w:r>
    </w:p>
    <w:p w:rsidR="00000000" w:rsidRDefault="00957EF1">
      <w:pPr>
        <w:rPr>
          <w:sz w:val="20"/>
        </w:rPr>
      </w:pPr>
      <w:r>
        <w:rPr>
          <w:sz w:val="20"/>
        </w:rPr>
        <w:tab/>
        <w:t>Here is a problem.  The differential between the speaker at 100 words per minute and the easy thought speed of the listener at 400 or 500 words per minute is a snare and a pitfall.  It lures the listener into a false sense of secur</w:t>
      </w:r>
      <w:r>
        <w:rPr>
          <w:sz w:val="20"/>
        </w:rPr>
        <w:t xml:space="preserve">ity and breeds mental tangents. However, with training in listening, the difference between thought speed and speech speed could be made a source of tremendous power.  Listeners can hear everything the speaker says and not what s/he omits saying; they can </w:t>
      </w:r>
      <w:r>
        <w:rPr>
          <w:sz w:val="20"/>
        </w:rPr>
        <w:t>listen between the lines and do some evaluating as the speech progresses.  To do this, to exploit this power, good listeners must automatically practice three skills in concentration:</w:t>
      </w:r>
    </w:p>
    <w:p w:rsidR="00000000" w:rsidRDefault="00957EF1">
      <w:pPr>
        <w:rPr>
          <w:sz w:val="20"/>
        </w:rPr>
      </w:pPr>
    </w:p>
    <w:p w:rsidR="00000000" w:rsidRDefault="00957EF1">
      <w:pPr>
        <w:rPr>
          <w:sz w:val="20"/>
        </w:rPr>
      </w:pPr>
      <w:r>
        <w:rPr>
          <w:bCs/>
          <w:sz w:val="20"/>
        </w:rPr>
        <w:t xml:space="preserve">11.  </w:t>
      </w:r>
      <w:r>
        <w:rPr>
          <w:b/>
          <w:sz w:val="20"/>
        </w:rPr>
        <w:t xml:space="preserve">Anticipating the next point.  </w:t>
      </w:r>
      <w:r>
        <w:rPr>
          <w:sz w:val="20"/>
        </w:rPr>
        <w:t>Good listeners try to anticipate the</w:t>
      </w:r>
      <w:r>
        <w:rPr>
          <w:sz w:val="20"/>
        </w:rPr>
        <w:t xml:space="preserve"> points a speaker will make in developing a subject.  If they guess right, the speaker's words reinforce their guesses.  If they guess wrong, they'll have to do some thinking to discover why they and the speaker failed to agree.  In either case, their chan</w:t>
      </w:r>
      <w:r>
        <w:rPr>
          <w:sz w:val="20"/>
        </w:rPr>
        <w:t>ces of understanding and remembering what was said is nearly double what it would have been if they had simply listened passively.</w:t>
      </w:r>
    </w:p>
    <w:p w:rsidR="00000000" w:rsidRDefault="00957EF1">
      <w:pPr>
        <w:rPr>
          <w:sz w:val="20"/>
        </w:rPr>
      </w:pPr>
    </w:p>
    <w:p w:rsidR="00000000" w:rsidRDefault="00957EF1">
      <w:pPr>
        <w:rPr>
          <w:sz w:val="20"/>
        </w:rPr>
      </w:pPr>
      <w:r>
        <w:rPr>
          <w:bCs/>
          <w:sz w:val="20"/>
        </w:rPr>
        <w:t xml:space="preserve">12.  </w:t>
      </w:r>
      <w:r>
        <w:rPr>
          <w:b/>
          <w:sz w:val="20"/>
        </w:rPr>
        <w:t xml:space="preserve">Identifying supporting material.  </w:t>
      </w:r>
      <w:r>
        <w:rPr>
          <w:sz w:val="20"/>
        </w:rPr>
        <w:t xml:space="preserve">Good listeners try to identify a speaker's supporting material.  After all, a person </w:t>
      </w:r>
      <w:r>
        <w:rPr>
          <w:sz w:val="20"/>
        </w:rPr>
        <w:t>can't go on making points without giving listeners some of the evidence on which the conclusions are based, and the bricks and mortar that have been used to build up the argument should be examined for soundness.</w:t>
      </w:r>
    </w:p>
    <w:p w:rsidR="00000000" w:rsidRDefault="00957EF1">
      <w:pPr>
        <w:rPr>
          <w:sz w:val="20"/>
        </w:rPr>
      </w:pPr>
    </w:p>
    <w:p w:rsidR="00000000" w:rsidRDefault="00957EF1">
      <w:pPr>
        <w:rPr>
          <w:vanish/>
          <w:sz w:val="20"/>
        </w:rPr>
      </w:pPr>
      <w:r>
        <w:rPr>
          <w:bCs/>
          <w:sz w:val="20"/>
        </w:rPr>
        <w:t xml:space="preserve">13.  </w:t>
      </w:r>
      <w:r>
        <w:rPr>
          <w:b/>
          <w:sz w:val="20"/>
        </w:rPr>
        <w:t xml:space="preserve">Recapitulating.  </w:t>
      </w:r>
      <w:r>
        <w:rPr>
          <w:sz w:val="20"/>
        </w:rPr>
        <w:t xml:space="preserve">With the tremendous </w:t>
      </w:r>
      <w:r>
        <w:rPr>
          <w:sz w:val="20"/>
        </w:rPr>
        <w:t xml:space="preserve">thought speed that everyone has, it is easy to summarize in about five seconds the highlights covered by a speaker in about five minutes.  When the speaker stops to take a swallow of water or walks over to the blackboard to write something or even takes a </w:t>
      </w:r>
      <w:r>
        <w:rPr>
          <w:sz w:val="20"/>
        </w:rPr>
        <w:t>deep breath, the experienced listener makes a mental summary.  Half a dozen summaries of the highlights of a fifty-minute talk will easily double the understanding and retention of important points in a single lecture.</w:t>
      </w:r>
    </w:p>
    <w:p w:rsidR="00957EF1" w:rsidRDefault="00957EF1">
      <w:pPr>
        <w:rPr>
          <w:sz w:val="20"/>
        </w:rPr>
      </w:pPr>
    </w:p>
    <w:sectPr w:rsidR="00957EF1">
      <w:pgSz w:w="12240" w:h="15840" w:code="1"/>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Architect">
    <w:altName w:val="Cambria Math"/>
    <w:charset w:val="00"/>
    <w:family w:val="auto"/>
    <w:pitch w:val="variable"/>
    <w:sig w:usb0="00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neva">
    <w:altName w:val="Arial"/>
    <w:panose1 w:val="00000000000000000000"/>
    <w:charset w:val="00"/>
    <w:family w:val="swiss"/>
    <w:notTrueType/>
    <w:pitch w:val="variable"/>
    <w:sig w:usb0="00000003" w:usb1="00000000" w:usb2="00000000" w:usb3="00000000" w:csb0="00000001" w:csb1="00000000"/>
  </w:font>
  <w:font w:name="Monotype Sorts">
    <w:altName w:val="Symbol"/>
    <w:charset w:val="02"/>
    <w:family w:val="auto"/>
    <w:pitch w:val="variable"/>
    <w:sig w:usb0="00000000" w:usb1="10000000" w:usb2="00000000" w:usb3="00000000" w:csb0="80000000" w:csb1="00000000"/>
  </w:font>
  <w:font w:name="Arctic">
    <w:altName w:val="Georgia"/>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86D0D"/>
    <w:multiLevelType w:val="hybridMultilevel"/>
    <w:tmpl w:val="B0869A64"/>
    <w:lvl w:ilvl="0" w:tplc="80AA9424">
      <w:start w:val="1"/>
      <w:numFmt w:val="bullet"/>
      <w:lvlText w:val=""/>
      <w:lvlJc w:val="left"/>
      <w:pPr>
        <w:tabs>
          <w:tab w:val="num" w:pos="720"/>
        </w:tabs>
        <w:ind w:left="720" w:hanging="360"/>
      </w:pPr>
      <w:rPr>
        <w:rFonts w:ascii="Symbol" w:hAnsi="Symbol" w:hint="default"/>
        <w:sz w:val="20"/>
      </w:rPr>
    </w:lvl>
    <w:lvl w:ilvl="1" w:tplc="C922CE74" w:tentative="1">
      <w:start w:val="1"/>
      <w:numFmt w:val="bullet"/>
      <w:lvlText w:val="o"/>
      <w:lvlJc w:val="left"/>
      <w:pPr>
        <w:tabs>
          <w:tab w:val="num" w:pos="1440"/>
        </w:tabs>
        <w:ind w:left="1440" w:hanging="360"/>
      </w:pPr>
      <w:rPr>
        <w:rFonts w:ascii="Courier New" w:hAnsi="Courier New" w:hint="default"/>
        <w:sz w:val="20"/>
      </w:rPr>
    </w:lvl>
    <w:lvl w:ilvl="2" w:tplc="F634D0D6" w:tentative="1">
      <w:start w:val="1"/>
      <w:numFmt w:val="bullet"/>
      <w:lvlText w:val=""/>
      <w:lvlJc w:val="left"/>
      <w:pPr>
        <w:tabs>
          <w:tab w:val="num" w:pos="2160"/>
        </w:tabs>
        <w:ind w:left="2160" w:hanging="360"/>
      </w:pPr>
      <w:rPr>
        <w:rFonts w:ascii="Wingdings" w:hAnsi="Wingdings" w:hint="default"/>
        <w:sz w:val="20"/>
      </w:rPr>
    </w:lvl>
    <w:lvl w:ilvl="3" w:tplc="3264B288" w:tentative="1">
      <w:start w:val="1"/>
      <w:numFmt w:val="bullet"/>
      <w:lvlText w:val=""/>
      <w:lvlJc w:val="left"/>
      <w:pPr>
        <w:tabs>
          <w:tab w:val="num" w:pos="2880"/>
        </w:tabs>
        <w:ind w:left="2880" w:hanging="360"/>
      </w:pPr>
      <w:rPr>
        <w:rFonts w:ascii="Wingdings" w:hAnsi="Wingdings" w:hint="default"/>
        <w:sz w:val="20"/>
      </w:rPr>
    </w:lvl>
    <w:lvl w:ilvl="4" w:tplc="BF549FDA" w:tentative="1">
      <w:start w:val="1"/>
      <w:numFmt w:val="bullet"/>
      <w:lvlText w:val=""/>
      <w:lvlJc w:val="left"/>
      <w:pPr>
        <w:tabs>
          <w:tab w:val="num" w:pos="3600"/>
        </w:tabs>
        <w:ind w:left="3600" w:hanging="360"/>
      </w:pPr>
      <w:rPr>
        <w:rFonts w:ascii="Wingdings" w:hAnsi="Wingdings" w:hint="default"/>
        <w:sz w:val="20"/>
      </w:rPr>
    </w:lvl>
    <w:lvl w:ilvl="5" w:tplc="EBE8A46C" w:tentative="1">
      <w:start w:val="1"/>
      <w:numFmt w:val="bullet"/>
      <w:lvlText w:val=""/>
      <w:lvlJc w:val="left"/>
      <w:pPr>
        <w:tabs>
          <w:tab w:val="num" w:pos="4320"/>
        </w:tabs>
        <w:ind w:left="4320" w:hanging="360"/>
      </w:pPr>
      <w:rPr>
        <w:rFonts w:ascii="Wingdings" w:hAnsi="Wingdings" w:hint="default"/>
        <w:sz w:val="20"/>
      </w:rPr>
    </w:lvl>
    <w:lvl w:ilvl="6" w:tplc="558663B4" w:tentative="1">
      <w:start w:val="1"/>
      <w:numFmt w:val="bullet"/>
      <w:lvlText w:val=""/>
      <w:lvlJc w:val="left"/>
      <w:pPr>
        <w:tabs>
          <w:tab w:val="num" w:pos="5040"/>
        </w:tabs>
        <w:ind w:left="5040" w:hanging="360"/>
      </w:pPr>
      <w:rPr>
        <w:rFonts w:ascii="Wingdings" w:hAnsi="Wingdings" w:hint="default"/>
        <w:sz w:val="20"/>
      </w:rPr>
    </w:lvl>
    <w:lvl w:ilvl="7" w:tplc="7BA61D74" w:tentative="1">
      <w:start w:val="1"/>
      <w:numFmt w:val="bullet"/>
      <w:lvlText w:val=""/>
      <w:lvlJc w:val="left"/>
      <w:pPr>
        <w:tabs>
          <w:tab w:val="num" w:pos="5760"/>
        </w:tabs>
        <w:ind w:left="5760" w:hanging="360"/>
      </w:pPr>
      <w:rPr>
        <w:rFonts w:ascii="Wingdings" w:hAnsi="Wingdings" w:hint="default"/>
        <w:sz w:val="20"/>
      </w:rPr>
    </w:lvl>
    <w:lvl w:ilvl="8" w:tplc="4A26F7F6" w:tentative="1">
      <w:start w:val="1"/>
      <w:numFmt w:val="bullet"/>
      <w:lvlText w:val=""/>
      <w:lvlJc w:val="left"/>
      <w:pPr>
        <w:tabs>
          <w:tab w:val="num" w:pos="6480"/>
        </w:tabs>
        <w:ind w:left="6480" w:hanging="360"/>
      </w:pPr>
      <w:rPr>
        <w:rFonts w:ascii="Wingdings" w:hAnsi="Wingdings" w:hint="default"/>
        <w:sz w:val="20"/>
      </w:rPr>
    </w:lvl>
  </w:abstractNum>
  <w:abstractNum w:abstractNumId="1">
    <w:nsid w:val="17C50794"/>
    <w:multiLevelType w:val="hybridMultilevel"/>
    <w:tmpl w:val="C130E784"/>
    <w:lvl w:ilvl="0" w:tplc="5E78BE40">
      <w:start w:val="1"/>
      <w:numFmt w:val="bullet"/>
      <w:lvlText w:val=""/>
      <w:lvlJc w:val="left"/>
      <w:pPr>
        <w:tabs>
          <w:tab w:val="num" w:pos="720"/>
        </w:tabs>
        <w:ind w:left="720" w:hanging="360"/>
      </w:pPr>
      <w:rPr>
        <w:rFonts w:ascii="Symbol" w:hAnsi="Symbol" w:hint="default"/>
        <w:sz w:val="20"/>
      </w:rPr>
    </w:lvl>
    <w:lvl w:ilvl="1" w:tplc="1C10E1BC" w:tentative="1">
      <w:start w:val="1"/>
      <w:numFmt w:val="bullet"/>
      <w:lvlText w:val="o"/>
      <w:lvlJc w:val="left"/>
      <w:pPr>
        <w:tabs>
          <w:tab w:val="num" w:pos="1440"/>
        </w:tabs>
        <w:ind w:left="1440" w:hanging="360"/>
      </w:pPr>
      <w:rPr>
        <w:rFonts w:ascii="Courier New" w:hAnsi="Courier New" w:hint="default"/>
        <w:sz w:val="20"/>
      </w:rPr>
    </w:lvl>
    <w:lvl w:ilvl="2" w:tplc="848C7EF0" w:tentative="1">
      <w:start w:val="1"/>
      <w:numFmt w:val="bullet"/>
      <w:lvlText w:val=""/>
      <w:lvlJc w:val="left"/>
      <w:pPr>
        <w:tabs>
          <w:tab w:val="num" w:pos="2160"/>
        </w:tabs>
        <w:ind w:left="2160" w:hanging="360"/>
      </w:pPr>
      <w:rPr>
        <w:rFonts w:ascii="Wingdings" w:hAnsi="Wingdings" w:hint="default"/>
        <w:sz w:val="20"/>
      </w:rPr>
    </w:lvl>
    <w:lvl w:ilvl="3" w:tplc="4030D52C" w:tentative="1">
      <w:start w:val="1"/>
      <w:numFmt w:val="bullet"/>
      <w:lvlText w:val=""/>
      <w:lvlJc w:val="left"/>
      <w:pPr>
        <w:tabs>
          <w:tab w:val="num" w:pos="2880"/>
        </w:tabs>
        <w:ind w:left="2880" w:hanging="360"/>
      </w:pPr>
      <w:rPr>
        <w:rFonts w:ascii="Wingdings" w:hAnsi="Wingdings" w:hint="default"/>
        <w:sz w:val="20"/>
      </w:rPr>
    </w:lvl>
    <w:lvl w:ilvl="4" w:tplc="8E2A4BF0" w:tentative="1">
      <w:start w:val="1"/>
      <w:numFmt w:val="bullet"/>
      <w:lvlText w:val=""/>
      <w:lvlJc w:val="left"/>
      <w:pPr>
        <w:tabs>
          <w:tab w:val="num" w:pos="3600"/>
        </w:tabs>
        <w:ind w:left="3600" w:hanging="360"/>
      </w:pPr>
      <w:rPr>
        <w:rFonts w:ascii="Wingdings" w:hAnsi="Wingdings" w:hint="default"/>
        <w:sz w:val="20"/>
      </w:rPr>
    </w:lvl>
    <w:lvl w:ilvl="5" w:tplc="8E32B5C8" w:tentative="1">
      <w:start w:val="1"/>
      <w:numFmt w:val="bullet"/>
      <w:lvlText w:val=""/>
      <w:lvlJc w:val="left"/>
      <w:pPr>
        <w:tabs>
          <w:tab w:val="num" w:pos="4320"/>
        </w:tabs>
        <w:ind w:left="4320" w:hanging="360"/>
      </w:pPr>
      <w:rPr>
        <w:rFonts w:ascii="Wingdings" w:hAnsi="Wingdings" w:hint="default"/>
        <w:sz w:val="20"/>
      </w:rPr>
    </w:lvl>
    <w:lvl w:ilvl="6" w:tplc="62CA6BFC" w:tentative="1">
      <w:start w:val="1"/>
      <w:numFmt w:val="bullet"/>
      <w:lvlText w:val=""/>
      <w:lvlJc w:val="left"/>
      <w:pPr>
        <w:tabs>
          <w:tab w:val="num" w:pos="5040"/>
        </w:tabs>
        <w:ind w:left="5040" w:hanging="360"/>
      </w:pPr>
      <w:rPr>
        <w:rFonts w:ascii="Wingdings" w:hAnsi="Wingdings" w:hint="default"/>
        <w:sz w:val="20"/>
      </w:rPr>
    </w:lvl>
    <w:lvl w:ilvl="7" w:tplc="245C486C" w:tentative="1">
      <w:start w:val="1"/>
      <w:numFmt w:val="bullet"/>
      <w:lvlText w:val=""/>
      <w:lvlJc w:val="left"/>
      <w:pPr>
        <w:tabs>
          <w:tab w:val="num" w:pos="5760"/>
        </w:tabs>
        <w:ind w:left="5760" w:hanging="360"/>
      </w:pPr>
      <w:rPr>
        <w:rFonts w:ascii="Wingdings" w:hAnsi="Wingdings" w:hint="default"/>
        <w:sz w:val="20"/>
      </w:rPr>
    </w:lvl>
    <w:lvl w:ilvl="8" w:tplc="AE1CE42C" w:tentative="1">
      <w:start w:val="1"/>
      <w:numFmt w:val="bullet"/>
      <w:lvlText w:val=""/>
      <w:lvlJc w:val="left"/>
      <w:pPr>
        <w:tabs>
          <w:tab w:val="num" w:pos="6480"/>
        </w:tabs>
        <w:ind w:left="6480" w:hanging="360"/>
      </w:pPr>
      <w:rPr>
        <w:rFonts w:ascii="Wingdings" w:hAnsi="Wingdings" w:hint="default"/>
        <w:sz w:val="20"/>
      </w:rPr>
    </w:lvl>
  </w:abstractNum>
  <w:abstractNum w:abstractNumId="2">
    <w:nsid w:val="18953710"/>
    <w:multiLevelType w:val="hybridMultilevel"/>
    <w:tmpl w:val="4F9C8274"/>
    <w:lvl w:ilvl="0" w:tplc="317AA1AE">
      <w:start w:val="1"/>
      <w:numFmt w:val="decimal"/>
      <w:lvlText w:val="%1."/>
      <w:lvlJc w:val="left"/>
      <w:pPr>
        <w:tabs>
          <w:tab w:val="num" w:pos="720"/>
        </w:tabs>
        <w:ind w:left="720" w:hanging="360"/>
      </w:pPr>
    </w:lvl>
    <w:lvl w:ilvl="1" w:tplc="1FA6773C">
      <w:start w:val="1"/>
      <w:numFmt w:val="decimal"/>
      <w:lvlText w:val="%2."/>
      <w:lvlJc w:val="left"/>
      <w:pPr>
        <w:tabs>
          <w:tab w:val="num" w:pos="1440"/>
        </w:tabs>
        <w:ind w:left="1440" w:hanging="360"/>
      </w:pPr>
    </w:lvl>
    <w:lvl w:ilvl="2" w:tplc="D36A45FA" w:tentative="1">
      <w:start w:val="1"/>
      <w:numFmt w:val="decimal"/>
      <w:lvlText w:val="%3."/>
      <w:lvlJc w:val="left"/>
      <w:pPr>
        <w:tabs>
          <w:tab w:val="num" w:pos="2160"/>
        </w:tabs>
        <w:ind w:left="2160" w:hanging="360"/>
      </w:pPr>
    </w:lvl>
    <w:lvl w:ilvl="3" w:tplc="FC029AA8" w:tentative="1">
      <w:start w:val="1"/>
      <w:numFmt w:val="decimal"/>
      <w:lvlText w:val="%4."/>
      <w:lvlJc w:val="left"/>
      <w:pPr>
        <w:tabs>
          <w:tab w:val="num" w:pos="2880"/>
        </w:tabs>
        <w:ind w:left="2880" w:hanging="360"/>
      </w:pPr>
    </w:lvl>
    <w:lvl w:ilvl="4" w:tplc="83BC68AE" w:tentative="1">
      <w:start w:val="1"/>
      <w:numFmt w:val="decimal"/>
      <w:lvlText w:val="%5."/>
      <w:lvlJc w:val="left"/>
      <w:pPr>
        <w:tabs>
          <w:tab w:val="num" w:pos="3600"/>
        </w:tabs>
        <w:ind w:left="3600" w:hanging="360"/>
      </w:pPr>
    </w:lvl>
    <w:lvl w:ilvl="5" w:tplc="4E7C7080" w:tentative="1">
      <w:start w:val="1"/>
      <w:numFmt w:val="decimal"/>
      <w:lvlText w:val="%6."/>
      <w:lvlJc w:val="left"/>
      <w:pPr>
        <w:tabs>
          <w:tab w:val="num" w:pos="4320"/>
        </w:tabs>
        <w:ind w:left="4320" w:hanging="360"/>
      </w:pPr>
    </w:lvl>
    <w:lvl w:ilvl="6" w:tplc="7722DCD4" w:tentative="1">
      <w:start w:val="1"/>
      <w:numFmt w:val="decimal"/>
      <w:lvlText w:val="%7."/>
      <w:lvlJc w:val="left"/>
      <w:pPr>
        <w:tabs>
          <w:tab w:val="num" w:pos="5040"/>
        </w:tabs>
        <w:ind w:left="5040" w:hanging="360"/>
      </w:pPr>
    </w:lvl>
    <w:lvl w:ilvl="7" w:tplc="45CE7564" w:tentative="1">
      <w:start w:val="1"/>
      <w:numFmt w:val="decimal"/>
      <w:lvlText w:val="%8."/>
      <w:lvlJc w:val="left"/>
      <w:pPr>
        <w:tabs>
          <w:tab w:val="num" w:pos="5760"/>
        </w:tabs>
        <w:ind w:left="5760" w:hanging="360"/>
      </w:pPr>
    </w:lvl>
    <w:lvl w:ilvl="8" w:tplc="144895B4" w:tentative="1">
      <w:start w:val="1"/>
      <w:numFmt w:val="decimal"/>
      <w:lvlText w:val="%9."/>
      <w:lvlJc w:val="left"/>
      <w:pPr>
        <w:tabs>
          <w:tab w:val="num" w:pos="6480"/>
        </w:tabs>
        <w:ind w:left="6480" w:hanging="360"/>
      </w:pPr>
    </w:lvl>
  </w:abstractNum>
  <w:abstractNum w:abstractNumId="3">
    <w:nsid w:val="57E062FE"/>
    <w:multiLevelType w:val="hybridMultilevel"/>
    <w:tmpl w:val="0C0A5330"/>
    <w:lvl w:ilvl="0" w:tplc="A7EED0D2">
      <w:start w:val="1"/>
      <w:numFmt w:val="lowerLetter"/>
      <w:lvlText w:val="%1."/>
      <w:lvlJc w:val="left"/>
      <w:pPr>
        <w:tabs>
          <w:tab w:val="num" w:pos="720"/>
        </w:tabs>
        <w:ind w:left="720" w:hanging="360"/>
      </w:pPr>
    </w:lvl>
    <w:lvl w:ilvl="1" w:tplc="AD3EB36E">
      <w:start w:val="1"/>
      <w:numFmt w:val="lowerLetter"/>
      <w:lvlText w:val="%2."/>
      <w:lvlJc w:val="left"/>
      <w:pPr>
        <w:tabs>
          <w:tab w:val="num" w:pos="1440"/>
        </w:tabs>
        <w:ind w:left="1440" w:hanging="360"/>
      </w:pPr>
    </w:lvl>
    <w:lvl w:ilvl="2" w:tplc="0B2842F8" w:tentative="1">
      <w:start w:val="1"/>
      <w:numFmt w:val="lowerLetter"/>
      <w:lvlText w:val="%3."/>
      <w:lvlJc w:val="left"/>
      <w:pPr>
        <w:tabs>
          <w:tab w:val="num" w:pos="2160"/>
        </w:tabs>
        <w:ind w:left="2160" w:hanging="360"/>
      </w:pPr>
    </w:lvl>
    <w:lvl w:ilvl="3" w:tplc="9E0258B8" w:tentative="1">
      <w:start w:val="1"/>
      <w:numFmt w:val="lowerLetter"/>
      <w:lvlText w:val="%4."/>
      <w:lvlJc w:val="left"/>
      <w:pPr>
        <w:tabs>
          <w:tab w:val="num" w:pos="2880"/>
        </w:tabs>
        <w:ind w:left="2880" w:hanging="360"/>
      </w:pPr>
    </w:lvl>
    <w:lvl w:ilvl="4" w:tplc="ED8CA288" w:tentative="1">
      <w:start w:val="1"/>
      <w:numFmt w:val="lowerLetter"/>
      <w:lvlText w:val="%5."/>
      <w:lvlJc w:val="left"/>
      <w:pPr>
        <w:tabs>
          <w:tab w:val="num" w:pos="3600"/>
        </w:tabs>
        <w:ind w:left="3600" w:hanging="360"/>
      </w:pPr>
    </w:lvl>
    <w:lvl w:ilvl="5" w:tplc="ADF66A9C" w:tentative="1">
      <w:start w:val="1"/>
      <w:numFmt w:val="lowerLetter"/>
      <w:lvlText w:val="%6."/>
      <w:lvlJc w:val="left"/>
      <w:pPr>
        <w:tabs>
          <w:tab w:val="num" w:pos="4320"/>
        </w:tabs>
        <w:ind w:left="4320" w:hanging="360"/>
      </w:pPr>
    </w:lvl>
    <w:lvl w:ilvl="6" w:tplc="40EE66B0" w:tentative="1">
      <w:start w:val="1"/>
      <w:numFmt w:val="lowerLetter"/>
      <w:lvlText w:val="%7."/>
      <w:lvlJc w:val="left"/>
      <w:pPr>
        <w:tabs>
          <w:tab w:val="num" w:pos="5040"/>
        </w:tabs>
        <w:ind w:left="5040" w:hanging="360"/>
      </w:pPr>
    </w:lvl>
    <w:lvl w:ilvl="7" w:tplc="D7628AB2" w:tentative="1">
      <w:start w:val="1"/>
      <w:numFmt w:val="lowerLetter"/>
      <w:lvlText w:val="%8."/>
      <w:lvlJc w:val="left"/>
      <w:pPr>
        <w:tabs>
          <w:tab w:val="num" w:pos="5760"/>
        </w:tabs>
        <w:ind w:left="5760" w:hanging="360"/>
      </w:pPr>
    </w:lvl>
    <w:lvl w:ilvl="8" w:tplc="65FE3470" w:tentative="1">
      <w:start w:val="1"/>
      <w:numFmt w:val="lowerLetter"/>
      <w:lvlText w:val="%9."/>
      <w:lvlJc w:val="left"/>
      <w:pPr>
        <w:tabs>
          <w:tab w:val="num" w:pos="6480"/>
        </w:tabs>
        <w:ind w:left="6480" w:hanging="360"/>
      </w:pPr>
    </w:lvl>
  </w:abstractNum>
  <w:abstractNum w:abstractNumId="4">
    <w:nsid w:val="5DEC6F34"/>
    <w:multiLevelType w:val="hybridMultilevel"/>
    <w:tmpl w:val="E2486BB6"/>
    <w:lvl w:ilvl="0" w:tplc="B2609D24">
      <w:start w:val="1"/>
      <w:numFmt w:val="bullet"/>
      <w:lvlText w:val=""/>
      <w:lvlJc w:val="left"/>
      <w:pPr>
        <w:tabs>
          <w:tab w:val="num" w:pos="720"/>
        </w:tabs>
        <w:ind w:left="720" w:hanging="360"/>
      </w:pPr>
      <w:rPr>
        <w:rFonts w:ascii="Symbol" w:hAnsi="Symbol" w:hint="default"/>
        <w:sz w:val="20"/>
      </w:rPr>
    </w:lvl>
    <w:lvl w:ilvl="1" w:tplc="D4904FDE" w:tentative="1">
      <w:start w:val="1"/>
      <w:numFmt w:val="bullet"/>
      <w:lvlText w:val="o"/>
      <w:lvlJc w:val="left"/>
      <w:pPr>
        <w:tabs>
          <w:tab w:val="num" w:pos="1440"/>
        </w:tabs>
        <w:ind w:left="1440" w:hanging="360"/>
      </w:pPr>
      <w:rPr>
        <w:rFonts w:ascii="Courier New" w:hAnsi="Courier New" w:hint="default"/>
        <w:sz w:val="20"/>
      </w:rPr>
    </w:lvl>
    <w:lvl w:ilvl="2" w:tplc="5CAED70A" w:tentative="1">
      <w:start w:val="1"/>
      <w:numFmt w:val="bullet"/>
      <w:lvlText w:val=""/>
      <w:lvlJc w:val="left"/>
      <w:pPr>
        <w:tabs>
          <w:tab w:val="num" w:pos="2160"/>
        </w:tabs>
        <w:ind w:left="2160" w:hanging="360"/>
      </w:pPr>
      <w:rPr>
        <w:rFonts w:ascii="Wingdings" w:hAnsi="Wingdings" w:hint="default"/>
        <w:sz w:val="20"/>
      </w:rPr>
    </w:lvl>
    <w:lvl w:ilvl="3" w:tplc="47A8897C" w:tentative="1">
      <w:start w:val="1"/>
      <w:numFmt w:val="bullet"/>
      <w:lvlText w:val=""/>
      <w:lvlJc w:val="left"/>
      <w:pPr>
        <w:tabs>
          <w:tab w:val="num" w:pos="2880"/>
        </w:tabs>
        <w:ind w:left="2880" w:hanging="360"/>
      </w:pPr>
      <w:rPr>
        <w:rFonts w:ascii="Wingdings" w:hAnsi="Wingdings" w:hint="default"/>
        <w:sz w:val="20"/>
      </w:rPr>
    </w:lvl>
    <w:lvl w:ilvl="4" w:tplc="D998172A" w:tentative="1">
      <w:start w:val="1"/>
      <w:numFmt w:val="bullet"/>
      <w:lvlText w:val=""/>
      <w:lvlJc w:val="left"/>
      <w:pPr>
        <w:tabs>
          <w:tab w:val="num" w:pos="3600"/>
        </w:tabs>
        <w:ind w:left="3600" w:hanging="360"/>
      </w:pPr>
      <w:rPr>
        <w:rFonts w:ascii="Wingdings" w:hAnsi="Wingdings" w:hint="default"/>
        <w:sz w:val="20"/>
      </w:rPr>
    </w:lvl>
    <w:lvl w:ilvl="5" w:tplc="0AF01014" w:tentative="1">
      <w:start w:val="1"/>
      <w:numFmt w:val="bullet"/>
      <w:lvlText w:val=""/>
      <w:lvlJc w:val="left"/>
      <w:pPr>
        <w:tabs>
          <w:tab w:val="num" w:pos="4320"/>
        </w:tabs>
        <w:ind w:left="4320" w:hanging="360"/>
      </w:pPr>
      <w:rPr>
        <w:rFonts w:ascii="Wingdings" w:hAnsi="Wingdings" w:hint="default"/>
        <w:sz w:val="20"/>
      </w:rPr>
    </w:lvl>
    <w:lvl w:ilvl="6" w:tplc="53B6F37A" w:tentative="1">
      <w:start w:val="1"/>
      <w:numFmt w:val="bullet"/>
      <w:lvlText w:val=""/>
      <w:lvlJc w:val="left"/>
      <w:pPr>
        <w:tabs>
          <w:tab w:val="num" w:pos="5040"/>
        </w:tabs>
        <w:ind w:left="5040" w:hanging="360"/>
      </w:pPr>
      <w:rPr>
        <w:rFonts w:ascii="Wingdings" w:hAnsi="Wingdings" w:hint="default"/>
        <w:sz w:val="20"/>
      </w:rPr>
    </w:lvl>
    <w:lvl w:ilvl="7" w:tplc="3A8432E0" w:tentative="1">
      <w:start w:val="1"/>
      <w:numFmt w:val="bullet"/>
      <w:lvlText w:val=""/>
      <w:lvlJc w:val="left"/>
      <w:pPr>
        <w:tabs>
          <w:tab w:val="num" w:pos="5760"/>
        </w:tabs>
        <w:ind w:left="5760" w:hanging="360"/>
      </w:pPr>
      <w:rPr>
        <w:rFonts w:ascii="Wingdings" w:hAnsi="Wingdings" w:hint="default"/>
        <w:sz w:val="20"/>
      </w:rPr>
    </w:lvl>
    <w:lvl w:ilvl="8" w:tplc="0D40AAF0"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62A"/>
    <w:rsid w:val="0058462A"/>
    <w:rsid w:val="00957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Helvetica" w:hAnsi="Helvetica"/>
      <w:b/>
      <w:szCs w:val="20"/>
    </w:rPr>
  </w:style>
  <w:style w:type="paragraph" w:styleId="Heading2">
    <w:name w:val="heading 2"/>
    <w:basedOn w:val="Normal"/>
    <w:next w:val="Normal"/>
    <w:qFormat/>
    <w:pPr>
      <w:keepNext/>
      <w:jc w:val="center"/>
      <w:outlineLvl w:val="1"/>
    </w:pPr>
    <w:rPr>
      <w:rFonts w:ascii="Architect" w:hAnsi="Architect"/>
      <w:b/>
      <w:sz w:val="48"/>
    </w:rPr>
  </w:style>
  <w:style w:type="paragraph" w:styleId="Heading3">
    <w:name w:val="heading 3"/>
    <w:basedOn w:val="Normal"/>
    <w:next w:val="Normal"/>
    <w:qFormat/>
    <w:pPr>
      <w:keepNext/>
      <w:outlineLvl w:val="2"/>
    </w:pPr>
    <w:rPr>
      <w:b/>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660000"/>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rPr>
  </w:style>
  <w:style w:type="character" w:styleId="Strong">
    <w:name w:val="Strong"/>
    <w:basedOn w:val="DefaultParagraphFont"/>
    <w:qFormat/>
    <w:rPr>
      <w:b/>
      <w:bCs/>
    </w:rPr>
  </w:style>
  <w:style w:type="character" w:customStyle="1" w:styleId="date1">
    <w:name w:val="date1"/>
    <w:basedOn w:val="DefaultParagraphFont"/>
  </w:style>
  <w:style w:type="paragraph" w:styleId="Title">
    <w:name w:val="Title"/>
    <w:basedOn w:val="Normal"/>
    <w:qFormat/>
    <w:pPr>
      <w:jc w:val="center"/>
    </w:pPr>
    <w:rPr>
      <w:sz w:val="28"/>
    </w:rPr>
  </w:style>
  <w:style w:type="paragraph" w:styleId="BodyText">
    <w:name w:val="Body Text"/>
    <w:basedOn w:val="Normal"/>
    <w:semiHidden/>
    <w:rPr>
      <w:rFonts w:ascii="Helvetica" w:hAnsi="Helvetica"/>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Helvetica" w:hAnsi="Helvetica"/>
      <w:b/>
      <w:szCs w:val="20"/>
    </w:rPr>
  </w:style>
  <w:style w:type="paragraph" w:styleId="Heading2">
    <w:name w:val="heading 2"/>
    <w:basedOn w:val="Normal"/>
    <w:next w:val="Normal"/>
    <w:qFormat/>
    <w:pPr>
      <w:keepNext/>
      <w:jc w:val="center"/>
      <w:outlineLvl w:val="1"/>
    </w:pPr>
    <w:rPr>
      <w:rFonts w:ascii="Architect" w:hAnsi="Architect"/>
      <w:b/>
      <w:sz w:val="48"/>
    </w:rPr>
  </w:style>
  <w:style w:type="paragraph" w:styleId="Heading3">
    <w:name w:val="heading 3"/>
    <w:basedOn w:val="Normal"/>
    <w:next w:val="Normal"/>
    <w:qFormat/>
    <w:pPr>
      <w:keepNext/>
      <w:outlineLvl w:val="2"/>
    </w:pPr>
    <w:rPr>
      <w:b/>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660000"/>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rPr>
  </w:style>
  <w:style w:type="character" w:styleId="Strong">
    <w:name w:val="Strong"/>
    <w:basedOn w:val="DefaultParagraphFont"/>
    <w:qFormat/>
    <w:rPr>
      <w:b/>
      <w:bCs/>
    </w:rPr>
  </w:style>
  <w:style w:type="character" w:customStyle="1" w:styleId="date1">
    <w:name w:val="date1"/>
    <w:basedOn w:val="DefaultParagraphFont"/>
  </w:style>
  <w:style w:type="paragraph" w:styleId="Title">
    <w:name w:val="Title"/>
    <w:basedOn w:val="Normal"/>
    <w:qFormat/>
    <w:pPr>
      <w:jc w:val="center"/>
    </w:pPr>
    <w:rPr>
      <w:sz w:val="28"/>
    </w:rPr>
  </w:style>
  <w:style w:type="paragraph" w:styleId="BodyText">
    <w:name w:val="Body Text"/>
    <w:basedOn w:val="Normal"/>
    <w:semiHidden/>
    <w:rPr>
      <w:rFonts w:ascii="Helvetica" w:hAnsi="Helvetica"/>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1981</Words>
  <Characters>11295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Taking notes from a textbook</vt:lpstr>
    </vt:vector>
  </TitlesOfParts>
  <Company/>
  <LinksUpToDate>false</LinksUpToDate>
  <CharactersWithSpaces>13250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Taking notes from a textbook</dc:title>
  <dc:subject/>
  <dc:creator>CISD</dc:creator>
  <cp:keywords/>
  <dc:description/>
  <cp:lastModifiedBy>Rowland, James A</cp:lastModifiedBy>
  <cp:revision>2</cp:revision>
  <cp:lastPrinted>2004-08-30T15:07:00Z</cp:lastPrinted>
  <dcterms:created xsi:type="dcterms:W3CDTF">2013-05-17T15:19:00Z</dcterms:created>
  <dcterms:modified xsi:type="dcterms:W3CDTF">2013-05-17T15:19:00Z</dcterms:modified>
</cp:coreProperties>
</file>